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192" w:rsidRPr="003926FB" w:rsidRDefault="008F3192" w:rsidP="008F3192">
      <w:pPr>
        <w:pStyle w:val="a7"/>
        <w:rPr>
          <w:rFonts w:eastAsia="宋体"/>
          <w:sz w:val="24"/>
          <w:szCs w:val="24"/>
          <w:lang w:eastAsia="zh-CN"/>
        </w:rPr>
      </w:pPr>
      <w:bookmarkStart w:id="0" w:name="_Toc193024528"/>
      <w:r>
        <w:rPr>
          <w:sz w:val="24"/>
          <w:szCs w:val="24"/>
        </w:rPr>
        <w:t>3GPP TSG-RAN WG</w:t>
      </w:r>
      <w:r>
        <w:rPr>
          <w:rFonts w:eastAsia="SimSun" w:hint="eastAsia"/>
          <w:sz w:val="24"/>
          <w:szCs w:val="24"/>
          <w:lang w:eastAsia="zh-CN"/>
        </w:rPr>
        <w:t>2</w:t>
      </w:r>
      <w:r>
        <w:rPr>
          <w:sz w:val="24"/>
          <w:szCs w:val="24"/>
        </w:rPr>
        <w:t xml:space="preserve"> Meeting </w:t>
      </w:r>
      <w:r w:rsidRPr="00AD648F">
        <w:rPr>
          <w:sz w:val="24"/>
          <w:szCs w:val="24"/>
        </w:rPr>
        <w:t>#9</w:t>
      </w:r>
      <w:r>
        <w:rPr>
          <w:rFonts w:eastAsia="宋体" w:hint="eastAsia"/>
          <w:sz w:val="24"/>
          <w:szCs w:val="24"/>
          <w:lang w:eastAsia="zh-CN"/>
        </w:rPr>
        <w:t>6</w:t>
      </w:r>
      <w:r w:rsidRPr="00C9462A">
        <w:rPr>
          <w:sz w:val="24"/>
          <w:szCs w:val="24"/>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r>
      <w:r>
        <w:rPr>
          <w:rFonts w:eastAsia="SimSun" w:hint="eastAsia"/>
          <w:sz w:val="24"/>
          <w:szCs w:val="24"/>
          <w:lang w:eastAsia="zh-CN"/>
        </w:rPr>
        <w:tab/>
        <w:t xml:space="preserve"> </w:t>
      </w:r>
      <w:r>
        <w:rPr>
          <w:rFonts w:eastAsiaTheme="minorEastAsia" w:hint="eastAsia"/>
          <w:sz w:val="24"/>
          <w:szCs w:val="24"/>
          <w:lang w:eastAsia="zh-CN"/>
        </w:rPr>
        <w:t xml:space="preserve">  </w:t>
      </w:r>
      <w:r>
        <w:rPr>
          <w:rFonts w:eastAsia="SimSun" w:hint="eastAsia"/>
          <w:sz w:val="24"/>
          <w:szCs w:val="24"/>
          <w:lang w:eastAsia="zh-CN"/>
        </w:rPr>
        <w:t>R2</w:t>
      </w:r>
      <w:r w:rsidRPr="00E215D5">
        <w:rPr>
          <w:sz w:val="24"/>
          <w:szCs w:val="24"/>
        </w:rPr>
        <w:t>-16</w:t>
      </w:r>
      <w:r w:rsidR="00BD65AB">
        <w:rPr>
          <w:rFonts w:eastAsia="宋体" w:hint="eastAsia"/>
          <w:sz w:val="24"/>
          <w:szCs w:val="24"/>
          <w:lang w:eastAsia="zh-CN"/>
        </w:rPr>
        <w:t>8146</w:t>
      </w:r>
    </w:p>
    <w:p w:rsidR="008F3192" w:rsidRPr="008F3192" w:rsidRDefault="008F3192" w:rsidP="006F0BF4">
      <w:pPr>
        <w:pStyle w:val="a7"/>
        <w:rPr>
          <w:rFonts w:eastAsiaTheme="minorEastAsia"/>
          <w:sz w:val="24"/>
          <w:szCs w:val="24"/>
          <w:lang w:eastAsia="zh-CN"/>
        </w:rPr>
      </w:pPr>
      <w:r>
        <w:rPr>
          <w:rFonts w:eastAsiaTheme="minorEastAsia" w:hint="eastAsia"/>
          <w:sz w:val="24"/>
          <w:szCs w:val="24"/>
          <w:lang w:eastAsia="zh-CN"/>
        </w:rPr>
        <w:t>Reno</w:t>
      </w:r>
      <w:r w:rsidRPr="005B1431">
        <w:rPr>
          <w:sz w:val="24"/>
          <w:szCs w:val="24"/>
        </w:rPr>
        <w:t xml:space="preserve">, </w:t>
      </w:r>
      <w:r>
        <w:rPr>
          <w:rFonts w:eastAsiaTheme="minorEastAsia" w:hint="eastAsia"/>
          <w:sz w:val="24"/>
          <w:szCs w:val="24"/>
          <w:lang w:eastAsia="zh-CN"/>
        </w:rPr>
        <w:t xml:space="preserve">USA, </w:t>
      </w:r>
      <w:r>
        <w:rPr>
          <w:sz w:val="24"/>
          <w:szCs w:val="24"/>
        </w:rPr>
        <w:t>1</w:t>
      </w:r>
      <w:r>
        <w:rPr>
          <w:rFonts w:eastAsiaTheme="minorEastAsia" w:hint="eastAsia"/>
          <w:sz w:val="24"/>
          <w:szCs w:val="24"/>
          <w:lang w:eastAsia="zh-CN"/>
        </w:rPr>
        <w:t>4</w:t>
      </w:r>
      <w:r>
        <w:rPr>
          <w:sz w:val="24"/>
          <w:szCs w:val="24"/>
        </w:rPr>
        <w:t>th – 1</w:t>
      </w:r>
      <w:r>
        <w:rPr>
          <w:rFonts w:eastAsiaTheme="minorEastAsia" w:hint="eastAsia"/>
          <w:sz w:val="24"/>
          <w:szCs w:val="24"/>
          <w:lang w:eastAsia="zh-CN"/>
        </w:rPr>
        <w:t>8</w:t>
      </w:r>
      <w:r w:rsidRPr="005B1431">
        <w:rPr>
          <w:sz w:val="24"/>
          <w:szCs w:val="24"/>
        </w:rPr>
        <w:t xml:space="preserve">th </w:t>
      </w:r>
      <w:r>
        <w:rPr>
          <w:rFonts w:eastAsiaTheme="minorEastAsia" w:hint="eastAsia"/>
          <w:sz w:val="24"/>
          <w:szCs w:val="24"/>
          <w:lang w:eastAsia="zh-CN"/>
        </w:rPr>
        <w:t>November</w:t>
      </w:r>
      <w:r w:rsidRPr="005B1431">
        <w:rPr>
          <w:sz w:val="24"/>
          <w:szCs w:val="24"/>
        </w:rPr>
        <w:t xml:space="preserve"> 2016</w:t>
      </w:r>
    </w:p>
    <w:p w:rsidR="00076EDC" w:rsidRPr="00A443F5" w:rsidRDefault="00076EDC" w:rsidP="00AD321F">
      <w:pPr>
        <w:pStyle w:val="ac"/>
        <w:jc w:val="both"/>
        <w:rPr>
          <w:rFonts w:eastAsia="SimSun"/>
          <w:b w:val="0"/>
          <w:i w:val="0"/>
          <w:noProof w:val="0"/>
          <w:sz w:val="24"/>
          <w:lang w:val="en-US" w:eastAsia="zh-CN"/>
        </w:rPr>
      </w:pPr>
    </w:p>
    <w:p w:rsidR="0037119B" w:rsidRPr="00AD1DBE" w:rsidRDefault="0037119B" w:rsidP="00AD321F">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D82E70">
        <w:rPr>
          <w:rFonts w:ascii="Arial" w:eastAsia="宋体" w:hAnsi="Arial" w:hint="eastAsia"/>
          <w:b/>
          <w:sz w:val="24"/>
          <w:lang w:val="pt-BR" w:eastAsia="zh-CN"/>
        </w:rPr>
        <w:t xml:space="preserve">Discussion on the </w:t>
      </w:r>
      <w:r w:rsidR="00E94A91">
        <w:rPr>
          <w:rFonts w:ascii="Arial" w:eastAsia="宋体" w:hAnsi="Arial" w:hint="eastAsia"/>
          <w:b/>
          <w:sz w:val="24"/>
          <w:lang w:val="pt-BR" w:eastAsia="zh-CN"/>
        </w:rPr>
        <w:t xml:space="preserve">necessity of </w:t>
      </w:r>
      <w:r w:rsidR="00D82E70">
        <w:rPr>
          <w:rFonts w:ascii="Arial" w:eastAsia="宋体" w:hAnsi="Arial" w:hint="eastAsia"/>
          <w:b/>
          <w:sz w:val="24"/>
          <w:lang w:val="pt-BR" w:eastAsia="zh-CN"/>
        </w:rPr>
        <w:t>V2</w:t>
      </w:r>
      <w:r w:rsidR="0055218B">
        <w:rPr>
          <w:rFonts w:ascii="Arial" w:eastAsia="宋体" w:hAnsi="Arial" w:hint="eastAsia"/>
          <w:b/>
          <w:sz w:val="24"/>
          <w:lang w:val="pt-BR" w:eastAsia="zh-CN"/>
        </w:rPr>
        <w:t>X</w:t>
      </w:r>
      <w:r w:rsidR="00D82E70">
        <w:rPr>
          <w:rFonts w:ascii="Arial" w:eastAsia="宋体" w:hAnsi="Arial" w:hint="eastAsia"/>
          <w:b/>
          <w:sz w:val="24"/>
          <w:lang w:val="pt-BR" w:eastAsia="zh-CN"/>
        </w:rPr>
        <w:t xml:space="preserve"> path configuration signalling</w:t>
      </w:r>
    </w:p>
    <w:p w:rsidR="0037119B" w:rsidRPr="00850EBF" w:rsidRDefault="0037119B" w:rsidP="00AD321F">
      <w:pPr>
        <w:tabs>
          <w:tab w:val="left" w:pos="1985"/>
        </w:tabs>
        <w:jc w:val="both"/>
        <w:rPr>
          <w:rStyle w:val="af8"/>
          <w:rFonts w:eastAsiaTheme="minorEastAsia"/>
          <w:b/>
          <w:lang w:val="fr-FR" w:eastAsia="zh-CN"/>
        </w:rPr>
      </w:pPr>
      <w:r w:rsidRPr="00AD1DBE">
        <w:rPr>
          <w:rFonts w:ascii="Arial" w:hAnsi="Arial"/>
          <w:b/>
          <w:sz w:val="24"/>
          <w:lang w:val="fr-FR"/>
        </w:rPr>
        <w:t xml:space="preserve">Source: </w:t>
      </w:r>
      <w:r w:rsidRPr="00AD1DBE">
        <w:rPr>
          <w:rFonts w:ascii="Arial" w:hAnsi="Arial"/>
          <w:b/>
          <w:sz w:val="24"/>
          <w:lang w:val="fr-FR"/>
        </w:rPr>
        <w:tab/>
      </w:r>
      <w:r w:rsidR="00835A57" w:rsidRPr="00AD1DBE">
        <w:rPr>
          <w:rStyle w:val="af8"/>
          <w:rFonts w:hint="eastAsia"/>
          <w:b/>
          <w:lang w:val="fr-FR"/>
        </w:rPr>
        <w:t>ZTE</w:t>
      </w:r>
      <w:r w:rsidR="00850EBF">
        <w:rPr>
          <w:rStyle w:val="af8"/>
          <w:rFonts w:eastAsiaTheme="minorEastAsia" w:hint="eastAsia"/>
          <w:b/>
          <w:lang w:val="fr-FR" w:eastAsia="zh-CN"/>
        </w:rPr>
        <w:t>, CATT</w:t>
      </w:r>
    </w:p>
    <w:p w:rsidR="0037119B" w:rsidRPr="003926FB" w:rsidRDefault="0037119B" w:rsidP="00AD321F">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3926FB">
        <w:rPr>
          <w:rFonts w:ascii="Arial" w:eastAsia="宋体" w:hAnsi="Arial" w:hint="eastAsia"/>
          <w:b/>
          <w:sz w:val="24"/>
          <w:lang w:val="pt-BR" w:eastAsia="zh-CN"/>
        </w:rPr>
        <w:t>8</w:t>
      </w:r>
      <w:r w:rsidR="00D37DAB" w:rsidRPr="00AD1DBE">
        <w:rPr>
          <w:rFonts w:ascii="Arial" w:hAnsi="Arial" w:hint="eastAsia"/>
          <w:b/>
          <w:sz w:val="24"/>
          <w:lang w:val="pt-BR" w:eastAsia="zh-CN"/>
        </w:rPr>
        <w:t>.</w:t>
      </w:r>
      <w:r w:rsidR="00E94A91">
        <w:rPr>
          <w:rFonts w:ascii="Arial" w:eastAsia="宋体" w:hAnsi="Arial" w:hint="eastAsia"/>
          <w:b/>
          <w:sz w:val="24"/>
          <w:lang w:val="pt-BR" w:eastAsia="zh-CN"/>
        </w:rPr>
        <w:t>13</w:t>
      </w:r>
      <w:r w:rsidR="00D82E70">
        <w:rPr>
          <w:rFonts w:ascii="Arial" w:eastAsia="宋体" w:hAnsi="Arial" w:hint="eastAsia"/>
          <w:b/>
          <w:sz w:val="24"/>
          <w:lang w:val="pt-BR" w:eastAsia="zh-CN"/>
        </w:rPr>
        <w:t>.</w:t>
      </w:r>
      <w:r w:rsidR="008F3192">
        <w:rPr>
          <w:rFonts w:ascii="Arial" w:eastAsia="宋体" w:hAnsi="Arial" w:hint="eastAsia"/>
          <w:b/>
          <w:sz w:val="24"/>
          <w:lang w:val="pt-BR" w:eastAsia="zh-CN"/>
        </w:rPr>
        <w:t>6</w:t>
      </w:r>
    </w:p>
    <w:p w:rsidR="0037119B" w:rsidRPr="00AD1DBE" w:rsidRDefault="0037119B" w:rsidP="00AD321F">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00A3276F" w:rsidRPr="00AD1DBE">
        <w:rPr>
          <w:rFonts w:ascii="Arial" w:hAnsi="Arial" w:hint="eastAsia"/>
          <w:b/>
          <w:sz w:val="24"/>
          <w:lang w:val="en-US" w:eastAsia="zh-CN"/>
        </w:rPr>
        <w:t>Discussion</w:t>
      </w:r>
      <w:r w:rsidR="00C65535" w:rsidRPr="00AD1DBE">
        <w:rPr>
          <w:rFonts w:ascii="Arial" w:hAnsi="Arial" w:hint="eastAsia"/>
          <w:b/>
          <w:sz w:val="24"/>
          <w:lang w:val="en-US" w:eastAsia="zh-CN"/>
        </w:rPr>
        <w:t xml:space="preserve"> and Approval</w:t>
      </w:r>
    </w:p>
    <w:p w:rsidR="00DD5AE1" w:rsidRPr="00AD1DBE" w:rsidRDefault="00712AA2" w:rsidP="00AD321F">
      <w:pPr>
        <w:pStyle w:val="1"/>
        <w:ind w:left="0"/>
        <w:jc w:val="both"/>
        <w:rPr>
          <w:rFonts w:eastAsia="SimSun"/>
          <w:lang w:eastAsia="zh-CN"/>
        </w:rPr>
      </w:pPr>
      <w:r w:rsidRPr="00AD1DBE">
        <w:rPr>
          <w:rFonts w:eastAsia="SimSun" w:hint="eastAsia"/>
          <w:lang w:eastAsia="zh-CN"/>
        </w:rPr>
        <w:t>Introduction</w:t>
      </w:r>
    </w:p>
    <w:p w:rsidR="00D82E70" w:rsidRDefault="006860D7" w:rsidP="00D82E70">
      <w:pPr>
        <w:jc w:val="both"/>
        <w:rPr>
          <w:rFonts w:eastAsia="宋体"/>
          <w:lang w:eastAsia="zh-CN"/>
        </w:rPr>
      </w:pPr>
      <w:r>
        <w:rPr>
          <w:rFonts w:eastAsia="宋体" w:hint="eastAsia"/>
          <w:lang w:eastAsia="zh-CN"/>
        </w:rPr>
        <w:t>According to</w:t>
      </w:r>
      <w:r w:rsidR="00D20D4C">
        <w:rPr>
          <w:rFonts w:eastAsia="宋体" w:hint="eastAsia"/>
          <w:lang w:eastAsia="zh-CN"/>
        </w:rPr>
        <w:t xml:space="preserve"> the V2X WID</w:t>
      </w:r>
      <w:r w:rsidR="00770DF9">
        <w:rPr>
          <w:rFonts w:eastAsia="宋体" w:hint="eastAsia"/>
          <w:lang w:eastAsia="zh-CN"/>
        </w:rPr>
        <w:t xml:space="preserve"> [1]</w:t>
      </w:r>
      <w:r w:rsidR="00D20D4C">
        <w:rPr>
          <w:rFonts w:eastAsia="宋体" w:hint="eastAsia"/>
          <w:lang w:eastAsia="zh-CN"/>
        </w:rPr>
        <w:t xml:space="preserve"> approved in RAN</w:t>
      </w:r>
      <w:r w:rsidR="00741966">
        <w:rPr>
          <w:rFonts w:eastAsia="宋体" w:hint="eastAsia"/>
          <w:lang w:eastAsia="zh-CN"/>
        </w:rPr>
        <w:t>#73</w:t>
      </w:r>
      <w:r w:rsidR="00D82E70">
        <w:rPr>
          <w:rFonts w:eastAsia="宋体" w:hint="eastAsia"/>
          <w:lang w:eastAsia="zh-CN"/>
        </w:rPr>
        <w:t xml:space="preserve">, </w:t>
      </w:r>
      <w:r w:rsidR="00741966">
        <w:rPr>
          <w:rFonts w:eastAsia="宋体" w:hint="eastAsia"/>
          <w:lang w:eastAsia="zh-CN"/>
        </w:rPr>
        <w:t xml:space="preserve">one of the objectives is to </w:t>
      </w:r>
      <w:r w:rsidR="00770DF9">
        <w:rPr>
          <w:rFonts w:eastAsia="宋体" w:hint="eastAsia"/>
          <w:lang w:eastAsia="zh-CN"/>
        </w:rPr>
        <w:t xml:space="preserve">determine the need of a signalling to indicate whether Uu and/or PC5 is allowed for transport of V2V messages within network coverage. </w:t>
      </w:r>
      <w:r w:rsidR="0095589F">
        <w:rPr>
          <w:rFonts w:eastAsia="宋体" w:hint="eastAsia"/>
          <w:lang w:eastAsia="zh-CN"/>
        </w:rPr>
        <w:t xml:space="preserve">In this paper, we will </w:t>
      </w:r>
      <w:r w:rsidR="00364D07">
        <w:rPr>
          <w:rFonts w:eastAsia="宋体" w:hint="eastAsia"/>
          <w:lang w:eastAsia="zh-CN"/>
        </w:rPr>
        <w:t xml:space="preserve">first discuss the necessity of </w:t>
      </w:r>
      <w:r w:rsidR="00912708">
        <w:rPr>
          <w:rFonts w:eastAsia="宋体" w:hint="eastAsia"/>
          <w:lang w:eastAsia="zh-CN"/>
        </w:rPr>
        <w:t xml:space="preserve">explicit </w:t>
      </w:r>
      <w:r w:rsidR="00364D07">
        <w:rPr>
          <w:rFonts w:eastAsia="宋体" w:hint="eastAsia"/>
          <w:lang w:eastAsia="zh-CN"/>
        </w:rPr>
        <w:t xml:space="preserve">path indication and then </w:t>
      </w:r>
      <w:r w:rsidR="006B69BF">
        <w:rPr>
          <w:rFonts w:eastAsia="宋体" w:hint="eastAsia"/>
          <w:lang w:eastAsia="zh-CN"/>
        </w:rPr>
        <w:t>present</w:t>
      </w:r>
      <w:r w:rsidR="0095589F">
        <w:rPr>
          <w:rFonts w:eastAsia="宋体" w:hint="eastAsia"/>
          <w:lang w:eastAsia="zh-CN"/>
        </w:rPr>
        <w:t xml:space="preserve"> the </w:t>
      </w:r>
      <w:r w:rsidR="005D1626">
        <w:rPr>
          <w:rFonts w:eastAsia="宋体" w:hint="eastAsia"/>
          <w:lang w:eastAsia="zh-CN"/>
        </w:rPr>
        <w:t>detailed</w:t>
      </w:r>
      <w:r w:rsidR="006B69BF">
        <w:rPr>
          <w:rFonts w:eastAsia="宋体" w:hint="eastAsia"/>
          <w:lang w:eastAsia="zh-CN"/>
        </w:rPr>
        <w:t xml:space="preserve"> </w:t>
      </w:r>
      <w:r w:rsidR="00FC3FEA">
        <w:rPr>
          <w:rFonts w:eastAsia="宋体" w:hint="eastAsia"/>
          <w:lang w:eastAsia="zh-CN"/>
        </w:rPr>
        <w:t>signalling</w:t>
      </w:r>
      <w:r w:rsidR="00917D42">
        <w:rPr>
          <w:rFonts w:eastAsia="宋体" w:hint="eastAsia"/>
          <w:lang w:eastAsia="zh-CN"/>
        </w:rPr>
        <w:t xml:space="preserve"> procedure for the </w:t>
      </w:r>
      <w:r w:rsidR="001E0B9A">
        <w:rPr>
          <w:rFonts w:eastAsia="宋体" w:hint="eastAsia"/>
          <w:lang w:eastAsia="zh-CN"/>
        </w:rPr>
        <w:t xml:space="preserve">explicit </w:t>
      </w:r>
      <w:r w:rsidR="00FC3FEA">
        <w:rPr>
          <w:rFonts w:eastAsia="宋体" w:hint="eastAsia"/>
          <w:lang w:eastAsia="zh-CN"/>
        </w:rPr>
        <w:t>V2V path configuration</w:t>
      </w:r>
      <w:r w:rsidR="006B69BF">
        <w:rPr>
          <w:rFonts w:eastAsia="宋体" w:hint="eastAsia"/>
          <w:lang w:eastAsia="zh-CN"/>
        </w:rPr>
        <w:t xml:space="preserve">. </w:t>
      </w:r>
      <w:r w:rsidR="00360BDA">
        <w:rPr>
          <w:rFonts w:eastAsia="宋体" w:hint="eastAsia"/>
          <w:lang w:eastAsia="zh-CN"/>
        </w:rPr>
        <w:t xml:space="preserve"> </w:t>
      </w:r>
    </w:p>
    <w:p w:rsidR="007C6F3D" w:rsidRDefault="00563F10" w:rsidP="00AD321F">
      <w:pPr>
        <w:pStyle w:val="1"/>
        <w:ind w:left="0"/>
        <w:jc w:val="both"/>
        <w:rPr>
          <w:rFonts w:eastAsia="宋体"/>
          <w:lang w:eastAsia="zh-CN"/>
        </w:rPr>
      </w:pPr>
      <w:r>
        <w:rPr>
          <w:rFonts w:eastAsia="SimSun" w:hint="eastAsia"/>
          <w:lang w:eastAsia="zh-CN"/>
        </w:rPr>
        <w:t>Discussion</w:t>
      </w:r>
    </w:p>
    <w:p w:rsidR="009942B4" w:rsidRDefault="009942B4" w:rsidP="009942B4">
      <w:pPr>
        <w:pStyle w:val="20"/>
        <w:tabs>
          <w:tab w:val="num" w:pos="360"/>
        </w:tabs>
        <w:spacing w:before="240" w:after="60"/>
        <w:ind w:leftChars="0" w:left="200" w:rightChars="0" w:right="200"/>
        <w:jc w:val="both"/>
        <w:rPr>
          <w:rFonts w:eastAsia="宋体" w:cs="Arial"/>
          <w:lang w:eastAsia="zh-CN"/>
        </w:rPr>
      </w:pPr>
      <w:r>
        <w:rPr>
          <w:rFonts w:eastAsia="宋体" w:cs="Arial" w:hint="eastAsia"/>
          <w:lang w:eastAsia="zh-CN"/>
        </w:rPr>
        <w:t xml:space="preserve">Necessity for </w:t>
      </w:r>
      <w:r w:rsidR="00AF5533">
        <w:rPr>
          <w:rFonts w:eastAsia="宋体" w:cs="Arial" w:hint="eastAsia"/>
          <w:lang w:eastAsia="zh-CN"/>
        </w:rPr>
        <w:t>available path indication</w:t>
      </w:r>
    </w:p>
    <w:p w:rsidR="00496A2F" w:rsidRPr="00496A2F" w:rsidRDefault="00496A2F" w:rsidP="006A5F7B">
      <w:pPr>
        <w:jc w:val="both"/>
        <w:rPr>
          <w:rFonts w:eastAsia="宋体"/>
          <w:lang w:eastAsia="zh-CN"/>
        </w:rPr>
      </w:pPr>
      <w:r>
        <w:rPr>
          <w:rFonts w:eastAsia="宋体" w:hint="eastAsia"/>
          <w:lang w:eastAsia="zh-CN"/>
        </w:rPr>
        <w:t xml:space="preserve">As agreed in RAN2#94, the </w:t>
      </w:r>
      <w:r w:rsidR="0055218B">
        <w:rPr>
          <w:rFonts w:eastAsia="宋体" w:hint="eastAsia"/>
          <w:lang w:eastAsia="zh-CN"/>
        </w:rPr>
        <w:t xml:space="preserve">following configurations are allowed by eNB for transmission of V2V: 1) Uu only, 2) PC5 only and 3) both Uu and PC5 for V2V transmissions in different carriers. </w:t>
      </w:r>
      <w:r w:rsidR="00360BDA">
        <w:rPr>
          <w:rFonts w:eastAsia="宋体" w:hint="eastAsia"/>
          <w:lang w:eastAsia="zh-CN"/>
        </w:rPr>
        <w:t>UE</w:t>
      </w:r>
      <w:r w:rsidR="00360BDA">
        <w:rPr>
          <w:rFonts w:eastAsia="宋体"/>
          <w:lang w:eastAsia="zh-CN"/>
        </w:rPr>
        <w:t>’</w:t>
      </w:r>
      <w:r w:rsidR="00360BDA">
        <w:rPr>
          <w:rFonts w:eastAsia="宋体" w:hint="eastAsia"/>
          <w:lang w:eastAsia="zh-CN"/>
        </w:rPr>
        <w:t xml:space="preserve">s </w:t>
      </w:r>
      <w:r w:rsidR="0055218B">
        <w:rPr>
          <w:rFonts w:eastAsia="宋体" w:hint="eastAsia"/>
          <w:lang w:eastAsia="zh-CN"/>
        </w:rPr>
        <w:t xml:space="preserve">AS </w:t>
      </w:r>
      <w:r w:rsidR="00360BDA">
        <w:rPr>
          <w:rFonts w:eastAsia="宋体" w:hint="eastAsia"/>
          <w:lang w:eastAsia="zh-CN"/>
        </w:rPr>
        <w:t xml:space="preserve">layer </w:t>
      </w:r>
      <w:r w:rsidR="0055218B">
        <w:rPr>
          <w:rFonts w:eastAsia="宋体"/>
          <w:lang w:eastAsia="zh-CN"/>
        </w:rPr>
        <w:t>informs</w:t>
      </w:r>
      <w:r w:rsidR="0055218B">
        <w:rPr>
          <w:rFonts w:eastAsia="宋体" w:hint="eastAsia"/>
          <w:lang w:eastAsia="zh-CN"/>
        </w:rPr>
        <w:t xml:space="preserve"> upper layer of the path configuration</w:t>
      </w:r>
      <w:r w:rsidR="007B362D">
        <w:rPr>
          <w:rFonts w:eastAsia="宋体" w:hint="eastAsia"/>
          <w:lang w:eastAsia="zh-CN"/>
        </w:rPr>
        <w:t xml:space="preserve">. </w:t>
      </w:r>
      <w:r w:rsidR="006A5F7B">
        <w:rPr>
          <w:rFonts w:eastAsia="宋体" w:hint="eastAsia"/>
          <w:lang w:eastAsia="zh-CN"/>
        </w:rPr>
        <w:t>If both Uu and PC5 are configured for V2V transmissions, i</w:t>
      </w:r>
      <w:r w:rsidR="007B362D">
        <w:rPr>
          <w:rFonts w:eastAsia="宋体" w:hint="eastAsia"/>
          <w:lang w:eastAsia="zh-CN"/>
        </w:rPr>
        <w:t xml:space="preserve">t is </w:t>
      </w:r>
      <w:r w:rsidR="006A5F7B">
        <w:rPr>
          <w:rFonts w:eastAsia="宋体" w:hint="eastAsia"/>
          <w:lang w:eastAsia="zh-CN"/>
        </w:rPr>
        <w:t xml:space="preserve">left up to UE upper layers which path is selected. </w:t>
      </w:r>
    </w:p>
    <w:p w:rsidR="00770DF9" w:rsidRDefault="00F93A38" w:rsidP="001C446A">
      <w:pPr>
        <w:jc w:val="both"/>
        <w:rPr>
          <w:rFonts w:eastAsia="宋体"/>
          <w:lang w:eastAsia="zh-CN"/>
        </w:rPr>
      </w:pPr>
      <w:r>
        <w:rPr>
          <w:rFonts w:eastAsia="宋体" w:hint="eastAsia"/>
          <w:lang w:eastAsia="zh-CN"/>
        </w:rPr>
        <w:t xml:space="preserve">However, it is arguable whether explicit signalling should be supported to indicate </w:t>
      </w:r>
      <w:r w:rsidR="00606371">
        <w:rPr>
          <w:rFonts w:eastAsia="宋体" w:hint="eastAsia"/>
          <w:lang w:eastAsia="zh-CN"/>
        </w:rPr>
        <w:t xml:space="preserve">Uu </w:t>
      </w:r>
      <w:r>
        <w:rPr>
          <w:rFonts w:eastAsia="宋体" w:hint="eastAsia"/>
          <w:lang w:eastAsia="zh-CN"/>
        </w:rPr>
        <w:t>and/or PC5</w:t>
      </w:r>
      <w:r w:rsidR="007714C6">
        <w:rPr>
          <w:rFonts w:eastAsia="宋体" w:hint="eastAsia"/>
          <w:lang w:eastAsia="zh-CN"/>
        </w:rPr>
        <w:t xml:space="preserve"> is allowed for transport of V2V messages. </w:t>
      </w:r>
      <w:r w:rsidR="009732EC">
        <w:rPr>
          <w:rFonts w:eastAsia="宋体" w:hint="eastAsia"/>
          <w:lang w:eastAsia="zh-CN"/>
        </w:rPr>
        <w:t xml:space="preserve">In this section, we </w:t>
      </w:r>
      <w:r w:rsidR="00B66D60">
        <w:rPr>
          <w:rFonts w:eastAsia="宋体" w:hint="eastAsia"/>
          <w:lang w:eastAsia="zh-CN"/>
        </w:rPr>
        <w:t xml:space="preserve">present an example UE </w:t>
      </w:r>
      <w:r w:rsidR="0049763F">
        <w:rPr>
          <w:rFonts w:eastAsia="宋体" w:hint="eastAsia"/>
          <w:lang w:eastAsia="zh-CN"/>
        </w:rPr>
        <w:t xml:space="preserve">V2V message </w:t>
      </w:r>
      <w:r w:rsidR="003A4E40">
        <w:rPr>
          <w:rFonts w:eastAsia="宋体" w:hint="eastAsia"/>
          <w:lang w:eastAsia="zh-CN"/>
        </w:rPr>
        <w:t>transmission procedure without explicit path configuration signalling and analyze the potential issues.</w:t>
      </w:r>
    </w:p>
    <w:p w:rsidR="007513D1" w:rsidRDefault="007513D1" w:rsidP="007513D1">
      <w:pPr>
        <w:jc w:val="both"/>
        <w:rPr>
          <w:rFonts w:eastAsia="宋体"/>
          <w:lang w:eastAsia="zh-CN"/>
        </w:rPr>
      </w:pPr>
      <w:r>
        <w:rPr>
          <w:rFonts w:eastAsia="宋体" w:hint="eastAsia"/>
          <w:lang w:eastAsia="zh-CN"/>
        </w:rPr>
        <w:t xml:space="preserve">As we can see from Figure 1, the eNB supports PC5 based V2V transmission on dedicated V2X carrier and broadcasts the V2V PC5 Tx/Rx resource pool configuration through SIB21. Suppose the eNB only allows the PC5 path for transport of V2V messages but no explicit path configuration is indicated to UE, the UE may think that both PC5 path and Uu path are available and its upper layer may select the Uu path for the V2V message transmission. Then the UE initiates the Bearer Resource Allocation Request procedure [2] to </w:t>
      </w:r>
      <w:r>
        <w:rPr>
          <w:rFonts w:eastAsia="宋体"/>
          <w:lang w:eastAsia="zh-CN"/>
        </w:rPr>
        <w:t>request</w:t>
      </w:r>
      <w:r>
        <w:rPr>
          <w:rFonts w:eastAsia="宋体" w:hint="eastAsia"/>
          <w:lang w:eastAsia="zh-CN"/>
        </w:rPr>
        <w:t xml:space="preserve"> an allocation of bearer resources with specific QCI for V2V message transmission. If accepted by the PGW, this procedure invokes a dedicated EPS bearer context activation procedure. During the dedicated EPS bearer context activation procedure, the MME shall send the E-RAB setup request message to the eNB. Since the Uu path is not allowed for V2V message transmission, it is necessary for the eNB to reject the E-RAB setup request for V2V transmission. However, it is doubtful if the eNB could differentiate whether the ERAB is used for V2V transmission or not. </w:t>
      </w:r>
    </w:p>
    <w:p w:rsidR="007513D1" w:rsidRPr="007513D1" w:rsidRDefault="007513D1" w:rsidP="001C446A">
      <w:pPr>
        <w:jc w:val="both"/>
        <w:rPr>
          <w:rFonts w:eastAsia="宋体"/>
          <w:lang w:eastAsia="zh-CN"/>
        </w:rPr>
      </w:pPr>
      <w:r>
        <w:rPr>
          <w:rFonts w:eastAsia="宋体" w:hint="eastAsia"/>
          <w:lang w:eastAsia="zh-CN"/>
        </w:rPr>
        <w:t>As we know, SA2 defined two new QCI values (QCI 75 and QCI 79) for V2X message transmission. It is likely that eNB may identify the E-RAB for V2V message transmission according to the vehicle UE</w:t>
      </w:r>
      <w:r>
        <w:rPr>
          <w:rFonts w:eastAsia="宋体"/>
          <w:lang w:eastAsia="zh-CN"/>
        </w:rPr>
        <w:t>’</w:t>
      </w:r>
      <w:r>
        <w:rPr>
          <w:rFonts w:eastAsia="宋体" w:hint="eastAsia"/>
          <w:lang w:eastAsia="zh-CN"/>
        </w:rPr>
        <w:t xml:space="preserve">s authorization IE and the newly defined QCI values. However, based on the latest V2X progress in SA2 [3], QCI 3 can also be used for the unicast delivery of V2X message. As we know, QCI 3 was originally designed for real-time gaming traffic. It means </w:t>
      </w:r>
      <w:r>
        <w:rPr>
          <w:rFonts w:eastAsia="宋体" w:hint="eastAsia"/>
          <w:lang w:eastAsia="zh-CN"/>
        </w:rPr>
        <w:lastRenderedPageBreak/>
        <w:t xml:space="preserve">that the V2X message and real-time gaming </w:t>
      </w:r>
      <w:r w:rsidR="00C329C5">
        <w:rPr>
          <w:rFonts w:eastAsia="宋体" w:hint="eastAsia"/>
          <w:lang w:eastAsia="zh-CN"/>
        </w:rPr>
        <w:t>may</w:t>
      </w:r>
      <w:r>
        <w:rPr>
          <w:rFonts w:eastAsia="宋体" w:hint="eastAsia"/>
          <w:lang w:eastAsia="zh-CN"/>
        </w:rPr>
        <w:t xml:space="preserve"> share the same EPS bearer for transmission. When eNB receives the E-RAB setup request with QCI 3, it could not reject it since this dedicated EPS bearer may be used for real-time gaming.  </w:t>
      </w:r>
      <w:r w:rsidR="00C329C5">
        <w:rPr>
          <w:rFonts w:eastAsia="宋体" w:hint="eastAsia"/>
          <w:lang w:eastAsia="zh-CN"/>
        </w:rPr>
        <w:t>However,</w:t>
      </w:r>
      <w:r w:rsidRPr="008821D1">
        <w:rPr>
          <w:rFonts w:eastAsia="宋体" w:hint="eastAsia"/>
          <w:lang w:eastAsia="zh-CN"/>
        </w:rPr>
        <w:t xml:space="preserve"> the vehicle UE may reuse the dedicated EPS bearer with QCI 3 for its V2X message delivery</w:t>
      </w:r>
      <w:r>
        <w:rPr>
          <w:rFonts w:eastAsia="宋体" w:hint="eastAsia"/>
          <w:lang w:eastAsia="zh-CN"/>
        </w:rPr>
        <w:t xml:space="preserve">, </w:t>
      </w:r>
      <w:r w:rsidR="00C329C5">
        <w:rPr>
          <w:rFonts w:eastAsia="宋体" w:hint="eastAsia"/>
          <w:lang w:eastAsia="zh-CN"/>
        </w:rPr>
        <w:t xml:space="preserve">in this case, </w:t>
      </w:r>
      <w:r>
        <w:rPr>
          <w:rFonts w:eastAsia="宋体" w:hint="eastAsia"/>
          <w:lang w:eastAsia="zh-CN"/>
        </w:rPr>
        <w:t xml:space="preserve">the eNB fails to prohibit the UE from using the Uu path for V2V message transmission. </w:t>
      </w:r>
    </w:p>
    <w:p w:rsidR="003C0E6B" w:rsidRDefault="00360BDA" w:rsidP="00D3351E">
      <w:pPr>
        <w:jc w:val="center"/>
        <w:rPr>
          <w:rFonts w:eastAsia="宋体"/>
          <w:lang w:eastAsia="zh-CN"/>
        </w:rPr>
      </w:pPr>
      <w:r>
        <w:object w:dxaOrig="12547" w:dyaOrig="130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294pt" o:ole="">
            <v:imagedata r:id="rId8" o:title=""/>
          </v:shape>
          <o:OLEObject Type="Embed" ProgID="Visio.Drawing.11" ShapeID="_x0000_i1025" DrawAspect="Content" ObjectID="_1539785472" r:id="rId9"/>
        </w:object>
      </w:r>
    </w:p>
    <w:p w:rsidR="00D3351E" w:rsidRPr="00D3351E" w:rsidRDefault="00D3351E" w:rsidP="00D3351E">
      <w:pPr>
        <w:jc w:val="center"/>
        <w:rPr>
          <w:rFonts w:eastAsia="宋体"/>
          <w:lang w:eastAsia="zh-CN"/>
        </w:rPr>
      </w:pPr>
      <w:r>
        <w:rPr>
          <w:rFonts w:eastAsia="宋体" w:hint="eastAsia"/>
          <w:lang w:eastAsia="zh-CN"/>
        </w:rPr>
        <w:t xml:space="preserve">Figure 1 </w:t>
      </w:r>
      <w:r w:rsidR="009732EC">
        <w:rPr>
          <w:rFonts w:eastAsia="宋体" w:hint="eastAsia"/>
          <w:lang w:eastAsia="zh-CN"/>
        </w:rPr>
        <w:t xml:space="preserve">UE V2V message transmission procedure </w:t>
      </w:r>
      <w:r w:rsidR="00907B76">
        <w:rPr>
          <w:rFonts w:eastAsia="宋体" w:hint="eastAsia"/>
          <w:lang w:eastAsia="zh-CN"/>
        </w:rPr>
        <w:t xml:space="preserve">for PC5 only case </w:t>
      </w:r>
      <w:r w:rsidR="009732EC">
        <w:rPr>
          <w:rFonts w:eastAsia="宋体" w:hint="eastAsia"/>
          <w:lang w:eastAsia="zh-CN"/>
        </w:rPr>
        <w:t>without explicit path configuration</w:t>
      </w:r>
    </w:p>
    <w:p w:rsidR="009F143D" w:rsidRDefault="00DD7211" w:rsidP="000314A8">
      <w:pPr>
        <w:jc w:val="both"/>
        <w:rPr>
          <w:rFonts w:eastAsia="宋体"/>
          <w:lang w:eastAsia="zh-CN"/>
        </w:rPr>
      </w:pPr>
      <w:r>
        <w:rPr>
          <w:rFonts w:eastAsia="宋体" w:hint="eastAsia"/>
          <w:lang w:eastAsia="zh-CN"/>
        </w:rPr>
        <w:t xml:space="preserve">On the other hand, </w:t>
      </w:r>
      <w:r w:rsidR="00954A9F">
        <w:rPr>
          <w:rFonts w:eastAsia="宋体" w:hint="eastAsia"/>
          <w:lang w:eastAsia="zh-CN"/>
        </w:rPr>
        <w:t xml:space="preserve">suppose </w:t>
      </w:r>
      <w:r w:rsidR="00657473">
        <w:rPr>
          <w:rFonts w:eastAsia="宋体" w:hint="eastAsia"/>
          <w:lang w:eastAsia="zh-CN"/>
        </w:rPr>
        <w:t xml:space="preserve">the eNB </w:t>
      </w:r>
      <w:r w:rsidR="00954A9F">
        <w:rPr>
          <w:rFonts w:eastAsia="宋体" w:hint="eastAsia"/>
          <w:lang w:eastAsia="zh-CN"/>
        </w:rPr>
        <w:t xml:space="preserve">could </w:t>
      </w:r>
      <w:r w:rsidR="00657473">
        <w:rPr>
          <w:rFonts w:eastAsia="宋体" w:hint="eastAsia"/>
          <w:lang w:eastAsia="zh-CN"/>
        </w:rPr>
        <w:t xml:space="preserve">reject the E-RAB setup request for </w:t>
      </w:r>
      <w:r w:rsidR="00E165CB">
        <w:rPr>
          <w:rFonts w:eastAsia="宋体" w:hint="eastAsia"/>
          <w:lang w:eastAsia="zh-CN"/>
        </w:rPr>
        <w:t>V2V transmission</w:t>
      </w:r>
      <w:r w:rsidR="00954A9F">
        <w:rPr>
          <w:rFonts w:eastAsia="宋体" w:hint="eastAsia"/>
          <w:lang w:eastAsia="zh-CN"/>
        </w:rPr>
        <w:t xml:space="preserve"> (e.g. for the case of E-RAB setup request for QCI 79)</w:t>
      </w:r>
      <w:r w:rsidR="00E165CB">
        <w:rPr>
          <w:rFonts w:eastAsia="宋体" w:hint="eastAsia"/>
          <w:lang w:eastAsia="zh-CN"/>
        </w:rPr>
        <w:t xml:space="preserve">, </w:t>
      </w:r>
      <w:r w:rsidR="00A86016">
        <w:rPr>
          <w:rFonts w:eastAsia="宋体" w:hint="eastAsia"/>
          <w:lang w:eastAsia="zh-CN"/>
        </w:rPr>
        <w:t xml:space="preserve">the MME </w:t>
      </w:r>
      <w:r w:rsidR="00E60309">
        <w:rPr>
          <w:rFonts w:eastAsia="宋体" w:hint="eastAsia"/>
          <w:lang w:eastAsia="zh-CN"/>
        </w:rPr>
        <w:t>should</w:t>
      </w:r>
      <w:r w:rsidR="00A86016">
        <w:rPr>
          <w:rFonts w:eastAsia="宋体" w:hint="eastAsia"/>
          <w:lang w:eastAsia="zh-CN"/>
        </w:rPr>
        <w:t xml:space="preserve"> notify the vehicle UE about the failure of bearer resource allocation. </w:t>
      </w:r>
      <w:r w:rsidR="00BD736B">
        <w:rPr>
          <w:rFonts w:eastAsia="宋体" w:hint="eastAsia"/>
          <w:lang w:eastAsia="zh-CN"/>
        </w:rPr>
        <w:t>Until now</w:t>
      </w:r>
      <w:r w:rsidR="00954A9F">
        <w:rPr>
          <w:rFonts w:eastAsia="宋体" w:hint="eastAsia"/>
          <w:lang w:eastAsia="zh-CN"/>
        </w:rPr>
        <w:t xml:space="preserve"> the UE detects that the Uu path is not available, which then report</w:t>
      </w:r>
      <w:r w:rsidR="009642B9">
        <w:rPr>
          <w:rFonts w:eastAsia="宋体" w:hint="eastAsia"/>
          <w:lang w:eastAsia="zh-CN"/>
        </w:rPr>
        <w:t>s</w:t>
      </w:r>
      <w:r w:rsidR="00954A9F">
        <w:rPr>
          <w:rFonts w:eastAsia="宋体" w:hint="eastAsia"/>
          <w:lang w:eastAsia="zh-CN"/>
        </w:rPr>
        <w:t xml:space="preserve"> it to the upper layer and the upper layer re-selects the PC5 path for V2V message transmission. As we can see, the</w:t>
      </w:r>
      <w:r w:rsidR="00A74AAC">
        <w:rPr>
          <w:rFonts w:eastAsia="宋体" w:hint="eastAsia"/>
          <w:lang w:eastAsia="zh-CN"/>
        </w:rPr>
        <w:t xml:space="preserve"> unsuccessful Uu path setup (</w:t>
      </w:r>
      <w:r w:rsidR="00954A9F">
        <w:rPr>
          <w:rFonts w:eastAsia="宋体" w:hint="eastAsia"/>
          <w:lang w:eastAsia="zh-CN"/>
        </w:rPr>
        <w:t>step 2~13 in Figure 1</w:t>
      </w:r>
      <w:r w:rsidR="00A74AAC">
        <w:rPr>
          <w:rFonts w:eastAsia="宋体" w:hint="eastAsia"/>
          <w:lang w:eastAsia="zh-CN"/>
        </w:rPr>
        <w:t>)</w:t>
      </w:r>
      <w:r w:rsidR="00954A9F">
        <w:rPr>
          <w:rFonts w:eastAsia="宋体" w:hint="eastAsia"/>
          <w:lang w:eastAsia="zh-CN"/>
        </w:rPr>
        <w:t xml:space="preserve"> </w:t>
      </w:r>
      <w:r w:rsidR="00693577">
        <w:rPr>
          <w:rFonts w:eastAsia="宋体" w:hint="eastAsia"/>
          <w:lang w:eastAsia="zh-CN"/>
        </w:rPr>
        <w:t xml:space="preserve">introduce extra delay for the V2V message transmission. </w:t>
      </w:r>
      <w:r w:rsidR="009642B9">
        <w:rPr>
          <w:rFonts w:eastAsia="宋体" w:hint="eastAsia"/>
          <w:lang w:eastAsia="zh-CN"/>
        </w:rPr>
        <w:t>T</w:t>
      </w:r>
      <w:r w:rsidR="00BD736B">
        <w:rPr>
          <w:rFonts w:eastAsia="宋体" w:hint="eastAsia"/>
          <w:lang w:eastAsia="zh-CN"/>
        </w:rPr>
        <w:t xml:space="preserve">he extra delay could be </w:t>
      </w:r>
      <w:r w:rsidR="007803DD">
        <w:rPr>
          <w:rFonts w:eastAsia="宋体" w:hint="eastAsia"/>
          <w:lang w:eastAsia="zh-CN"/>
        </w:rPr>
        <w:t>avoided</w:t>
      </w:r>
      <w:r w:rsidR="00BD736B">
        <w:rPr>
          <w:rFonts w:eastAsia="宋体" w:hint="eastAsia"/>
          <w:lang w:eastAsia="zh-CN"/>
        </w:rPr>
        <w:t xml:space="preserve"> by the explicit signalling from eNB to indicate that only PC5 path is available for UE. </w:t>
      </w:r>
    </w:p>
    <w:p w:rsidR="00413CA2" w:rsidRDefault="009F143D" w:rsidP="00393C05">
      <w:pPr>
        <w:jc w:val="both"/>
        <w:rPr>
          <w:rFonts w:eastAsia="宋体"/>
          <w:lang w:eastAsia="zh-CN"/>
        </w:rPr>
      </w:pPr>
      <w:r w:rsidRPr="009F143D">
        <w:rPr>
          <w:rFonts w:eastAsia="宋体" w:hint="eastAsia"/>
          <w:lang w:eastAsia="zh-CN"/>
        </w:rPr>
        <w:t xml:space="preserve">When it comes to the </w:t>
      </w:r>
      <w:r w:rsidR="0016015F">
        <w:rPr>
          <w:rFonts w:eastAsia="宋体" w:hint="eastAsia"/>
          <w:lang w:eastAsia="zh-CN"/>
        </w:rPr>
        <w:t xml:space="preserve">Uu only </w:t>
      </w:r>
      <w:r w:rsidR="000316C1">
        <w:rPr>
          <w:rFonts w:eastAsia="宋体" w:hint="eastAsia"/>
          <w:lang w:eastAsia="zh-CN"/>
        </w:rPr>
        <w:t>case</w:t>
      </w:r>
      <w:r w:rsidR="0016015F">
        <w:rPr>
          <w:rFonts w:eastAsia="宋体" w:hint="eastAsia"/>
          <w:lang w:eastAsia="zh-CN"/>
        </w:rPr>
        <w:t xml:space="preserve">, </w:t>
      </w:r>
      <w:r w:rsidR="001D6D5F">
        <w:rPr>
          <w:rFonts w:eastAsia="宋体" w:hint="eastAsia"/>
          <w:lang w:eastAsia="zh-CN"/>
        </w:rPr>
        <w:t xml:space="preserve">the </w:t>
      </w:r>
      <w:r w:rsidR="0015596A">
        <w:rPr>
          <w:rFonts w:eastAsia="宋体" w:hint="eastAsia"/>
          <w:lang w:eastAsia="zh-CN"/>
        </w:rPr>
        <w:t xml:space="preserve">RRC_Connected </w:t>
      </w:r>
      <w:r w:rsidR="001D6D5F">
        <w:rPr>
          <w:rFonts w:eastAsia="宋体" w:hint="eastAsia"/>
          <w:lang w:eastAsia="zh-CN"/>
        </w:rPr>
        <w:t xml:space="preserve">UE may also think that both Uu and PC5 path are allowed </w:t>
      </w:r>
      <w:r w:rsidR="000316C1">
        <w:rPr>
          <w:rFonts w:eastAsia="宋体" w:hint="eastAsia"/>
          <w:lang w:eastAsia="zh-CN"/>
        </w:rPr>
        <w:t xml:space="preserve">if </w:t>
      </w:r>
      <w:r w:rsidR="00516A2C">
        <w:rPr>
          <w:rFonts w:eastAsia="宋体" w:hint="eastAsia"/>
          <w:lang w:eastAsia="zh-CN"/>
        </w:rPr>
        <w:t>no explicit path</w:t>
      </w:r>
      <w:r w:rsidR="00692200">
        <w:rPr>
          <w:rFonts w:eastAsia="宋体" w:hint="eastAsia"/>
          <w:lang w:eastAsia="zh-CN"/>
        </w:rPr>
        <w:t xml:space="preserve"> indication</w:t>
      </w:r>
      <w:r w:rsidR="000316C1">
        <w:rPr>
          <w:rFonts w:eastAsia="宋体" w:hint="eastAsia"/>
          <w:lang w:eastAsia="zh-CN"/>
        </w:rPr>
        <w:t xml:space="preserve">. </w:t>
      </w:r>
      <w:r w:rsidR="003D55A0">
        <w:rPr>
          <w:rFonts w:eastAsia="宋体" w:hint="eastAsia"/>
          <w:lang w:eastAsia="zh-CN"/>
        </w:rPr>
        <w:t>Suppose UE</w:t>
      </w:r>
      <w:r w:rsidR="003D55A0">
        <w:rPr>
          <w:rFonts w:eastAsia="宋体"/>
          <w:lang w:eastAsia="zh-CN"/>
        </w:rPr>
        <w:t>’</w:t>
      </w:r>
      <w:r w:rsidR="003D55A0">
        <w:rPr>
          <w:rFonts w:eastAsia="宋体" w:hint="eastAsia"/>
          <w:lang w:eastAsia="zh-CN"/>
        </w:rPr>
        <w:t>s upper layer select the PC5 path for the V2V message transmission, the UE may initiate the V2V sidelink resource request and receives no response from eNB since the eNB only allows the Uu path for V2V message transmission. Then the UE reselect the Uu path for V2V message transmission. Sim</w:t>
      </w:r>
      <w:r w:rsidR="00413CA2">
        <w:rPr>
          <w:rFonts w:eastAsia="宋体" w:hint="eastAsia"/>
          <w:lang w:eastAsia="zh-CN"/>
        </w:rPr>
        <w:t xml:space="preserve">ilar to the PC5 only case, </w:t>
      </w:r>
      <w:r w:rsidR="00F64C6F">
        <w:rPr>
          <w:rFonts w:eastAsia="宋体" w:hint="eastAsia"/>
          <w:lang w:eastAsia="zh-CN"/>
        </w:rPr>
        <w:t xml:space="preserve">the misunderstanding of allowed path </w:t>
      </w:r>
      <w:r w:rsidR="00413CA2">
        <w:rPr>
          <w:rFonts w:eastAsia="宋体" w:hint="eastAsia"/>
          <w:lang w:eastAsia="zh-CN"/>
        </w:rPr>
        <w:t>lead</w:t>
      </w:r>
      <w:r w:rsidR="00F64C6F">
        <w:rPr>
          <w:rFonts w:eastAsia="宋体" w:hint="eastAsia"/>
          <w:lang w:eastAsia="zh-CN"/>
        </w:rPr>
        <w:t>s</w:t>
      </w:r>
      <w:r w:rsidR="00413CA2">
        <w:rPr>
          <w:rFonts w:eastAsia="宋体" w:hint="eastAsia"/>
          <w:lang w:eastAsia="zh-CN"/>
        </w:rPr>
        <w:t xml:space="preserve"> to extra delay for V2V message transmission.</w:t>
      </w:r>
      <w:r w:rsidR="00FF102D">
        <w:rPr>
          <w:rFonts w:eastAsia="宋体" w:hint="eastAsia"/>
          <w:lang w:eastAsia="zh-CN"/>
        </w:rPr>
        <w:t xml:space="preserve"> </w:t>
      </w:r>
      <w:r w:rsidR="00FF102D" w:rsidRPr="00FF102D">
        <w:rPr>
          <w:rFonts w:eastAsia="宋体" w:hint="eastAsia"/>
          <w:lang w:eastAsia="zh-CN"/>
        </w:rPr>
        <w:t xml:space="preserve">In order to avoid </w:t>
      </w:r>
      <w:r w:rsidR="00A06757">
        <w:rPr>
          <w:rFonts w:eastAsia="宋体" w:hint="eastAsia"/>
          <w:lang w:eastAsia="zh-CN"/>
        </w:rPr>
        <w:t>this</w:t>
      </w:r>
      <w:r w:rsidR="00FF102D" w:rsidRPr="00FF102D">
        <w:rPr>
          <w:rFonts w:eastAsia="宋体" w:hint="eastAsia"/>
          <w:lang w:eastAsia="zh-CN"/>
        </w:rPr>
        <w:t>, it is necessary to support the explicit path indication</w:t>
      </w:r>
      <w:r w:rsidR="00A06757">
        <w:rPr>
          <w:rFonts w:eastAsia="宋体" w:hint="eastAsia"/>
          <w:lang w:eastAsia="zh-CN"/>
        </w:rPr>
        <w:t xml:space="preserve"> for PC5 only and Uu only case</w:t>
      </w:r>
      <w:r w:rsidR="00FF102D" w:rsidRPr="00FF102D">
        <w:rPr>
          <w:rFonts w:eastAsia="宋体" w:hint="eastAsia"/>
          <w:lang w:eastAsia="zh-CN"/>
        </w:rPr>
        <w:t>.</w:t>
      </w:r>
    </w:p>
    <w:p w:rsidR="00630800" w:rsidRPr="002824A9" w:rsidRDefault="00630800" w:rsidP="00630800">
      <w:pPr>
        <w:jc w:val="both"/>
        <w:rPr>
          <w:rFonts w:eastAsia="宋体"/>
          <w:b/>
          <w:lang w:eastAsia="zh-CN"/>
        </w:rPr>
      </w:pPr>
      <w:r w:rsidRPr="002824A9">
        <w:rPr>
          <w:rFonts w:eastAsia="宋体" w:hint="eastAsia"/>
          <w:b/>
          <w:lang w:eastAsia="zh-CN"/>
        </w:rPr>
        <w:t xml:space="preserve">Observation 1: </w:t>
      </w:r>
      <w:r>
        <w:rPr>
          <w:rFonts w:eastAsia="宋体" w:hint="eastAsia"/>
          <w:b/>
          <w:lang w:eastAsia="zh-CN"/>
        </w:rPr>
        <w:t>If no explicit path indication for the PC5 only and Uu only case, the UE may misunderstand that both PC5 and Uu path are available and select the path not allowed, which introduces extra delay for V2V message transmission.</w:t>
      </w:r>
    </w:p>
    <w:p w:rsidR="00630800" w:rsidRPr="00630800" w:rsidRDefault="00630800" w:rsidP="00393C05">
      <w:pPr>
        <w:jc w:val="both"/>
        <w:rPr>
          <w:rFonts w:eastAsia="宋体"/>
          <w:b/>
          <w:lang w:eastAsia="zh-CN"/>
        </w:rPr>
      </w:pPr>
      <w:r w:rsidRPr="00E80F10">
        <w:rPr>
          <w:rFonts w:eastAsia="宋体" w:hint="eastAsia"/>
          <w:b/>
          <w:lang w:eastAsia="zh-CN"/>
        </w:rPr>
        <w:t>Observation 1:</w:t>
      </w:r>
      <w:r>
        <w:rPr>
          <w:rFonts w:eastAsia="宋体" w:hint="eastAsia"/>
          <w:b/>
          <w:lang w:eastAsia="zh-CN"/>
        </w:rPr>
        <w:t xml:space="preserve"> It is hard for th</w:t>
      </w:r>
      <w:r w:rsidRPr="00F16F97">
        <w:rPr>
          <w:rFonts w:eastAsia="宋体" w:hint="eastAsia"/>
          <w:b/>
          <w:lang w:eastAsia="zh-CN"/>
        </w:rPr>
        <w:t xml:space="preserve">e eNB to differentiate whether the </w:t>
      </w:r>
      <w:r>
        <w:rPr>
          <w:rFonts w:eastAsia="宋体" w:hint="eastAsia"/>
          <w:b/>
          <w:lang w:eastAsia="zh-CN"/>
        </w:rPr>
        <w:t>dedicated EPS bearer with QCI 3</w:t>
      </w:r>
      <w:r w:rsidRPr="00F16F97">
        <w:rPr>
          <w:rFonts w:eastAsia="宋体" w:hint="eastAsia"/>
          <w:b/>
          <w:lang w:eastAsia="zh-CN"/>
        </w:rPr>
        <w:t xml:space="preserve"> is used for V2V transmission or not. </w:t>
      </w:r>
      <w:r>
        <w:rPr>
          <w:rFonts w:eastAsia="宋体" w:hint="eastAsia"/>
          <w:b/>
          <w:lang w:eastAsia="zh-CN"/>
        </w:rPr>
        <w:t>C</w:t>
      </w:r>
      <w:r w:rsidRPr="00F16F97">
        <w:rPr>
          <w:rFonts w:eastAsia="宋体" w:hint="eastAsia"/>
          <w:b/>
          <w:lang w:eastAsia="zh-CN"/>
        </w:rPr>
        <w:t xml:space="preserve">onsequently </w:t>
      </w:r>
      <w:r w:rsidRPr="00356860">
        <w:rPr>
          <w:rFonts w:eastAsia="宋体" w:hint="eastAsia"/>
          <w:b/>
          <w:lang w:eastAsia="zh-CN"/>
        </w:rPr>
        <w:t xml:space="preserve">eNB </w:t>
      </w:r>
      <w:r>
        <w:rPr>
          <w:rFonts w:eastAsia="宋体" w:hint="eastAsia"/>
          <w:b/>
          <w:lang w:eastAsia="zh-CN"/>
        </w:rPr>
        <w:t xml:space="preserve">may </w:t>
      </w:r>
      <w:r w:rsidRPr="00356860">
        <w:rPr>
          <w:rFonts w:eastAsia="宋体" w:hint="eastAsia"/>
          <w:b/>
          <w:lang w:eastAsia="zh-CN"/>
        </w:rPr>
        <w:t>fail to prohibit the UE from using the Uu path for V2V message transmission</w:t>
      </w:r>
      <w:r>
        <w:rPr>
          <w:rFonts w:eastAsia="宋体" w:hint="eastAsia"/>
          <w:b/>
          <w:lang w:eastAsia="zh-CN"/>
        </w:rPr>
        <w:t xml:space="preserve"> if only PC5 path is allowed</w:t>
      </w:r>
      <w:r w:rsidRPr="00356860">
        <w:rPr>
          <w:rFonts w:eastAsia="宋体" w:hint="eastAsia"/>
          <w:b/>
          <w:lang w:eastAsia="zh-CN"/>
        </w:rPr>
        <w:t>.</w:t>
      </w:r>
    </w:p>
    <w:p w:rsidR="00393C05" w:rsidRPr="00393C05" w:rsidRDefault="009F143D" w:rsidP="000314A8">
      <w:pPr>
        <w:jc w:val="both"/>
        <w:rPr>
          <w:rFonts w:eastAsia="宋体"/>
          <w:b/>
          <w:lang w:eastAsia="zh-CN"/>
        </w:rPr>
      </w:pPr>
      <w:r>
        <w:rPr>
          <w:rFonts w:eastAsia="宋体" w:hint="eastAsia"/>
          <w:b/>
          <w:lang w:eastAsia="zh-CN"/>
        </w:rPr>
        <w:lastRenderedPageBreak/>
        <w:t xml:space="preserve">Proposal </w:t>
      </w:r>
      <w:r w:rsidR="00927D63">
        <w:rPr>
          <w:rFonts w:eastAsia="宋体" w:hint="eastAsia"/>
          <w:b/>
          <w:lang w:eastAsia="zh-CN"/>
        </w:rPr>
        <w:t>1</w:t>
      </w:r>
      <w:r>
        <w:rPr>
          <w:rFonts w:eastAsia="宋体" w:hint="eastAsia"/>
          <w:b/>
          <w:lang w:eastAsia="zh-CN"/>
        </w:rPr>
        <w:t xml:space="preserve">: In order to avoid </w:t>
      </w:r>
      <w:r w:rsidR="00BA4698">
        <w:rPr>
          <w:rFonts w:eastAsia="宋体" w:hint="eastAsia"/>
          <w:b/>
          <w:lang w:eastAsia="zh-CN"/>
        </w:rPr>
        <w:t>UE</w:t>
      </w:r>
      <w:r w:rsidR="00BA4698">
        <w:rPr>
          <w:rFonts w:eastAsia="宋体"/>
          <w:b/>
          <w:lang w:eastAsia="zh-CN"/>
        </w:rPr>
        <w:t>’</w:t>
      </w:r>
      <w:r w:rsidR="00BA4698">
        <w:rPr>
          <w:rFonts w:eastAsia="宋体" w:hint="eastAsia"/>
          <w:b/>
          <w:lang w:eastAsia="zh-CN"/>
        </w:rPr>
        <w:t>s</w:t>
      </w:r>
      <w:r>
        <w:rPr>
          <w:rFonts w:eastAsia="宋体" w:hint="eastAsia"/>
          <w:b/>
          <w:lang w:eastAsia="zh-CN"/>
        </w:rPr>
        <w:t xml:space="preserve"> </w:t>
      </w:r>
      <w:r w:rsidR="00BA4698">
        <w:rPr>
          <w:rFonts w:eastAsia="宋体" w:hint="eastAsia"/>
          <w:b/>
          <w:lang w:eastAsia="zh-CN"/>
        </w:rPr>
        <w:t xml:space="preserve">misunderstanding of available paths and </w:t>
      </w:r>
      <w:r w:rsidR="00A64793">
        <w:rPr>
          <w:rFonts w:eastAsia="宋体" w:hint="eastAsia"/>
          <w:b/>
          <w:lang w:eastAsia="zh-CN"/>
        </w:rPr>
        <w:t>the corresponding</w:t>
      </w:r>
      <w:r w:rsidR="00FF102D">
        <w:rPr>
          <w:rFonts w:eastAsia="宋体" w:hint="eastAsia"/>
          <w:b/>
          <w:lang w:eastAsia="zh-CN"/>
        </w:rPr>
        <w:t xml:space="preserve"> </w:t>
      </w:r>
      <w:r w:rsidR="00BA4698">
        <w:rPr>
          <w:rFonts w:eastAsia="宋体" w:hint="eastAsia"/>
          <w:b/>
          <w:lang w:eastAsia="zh-CN"/>
        </w:rPr>
        <w:t xml:space="preserve">delay and </w:t>
      </w:r>
      <w:r w:rsidR="00FF102D">
        <w:rPr>
          <w:rFonts w:eastAsia="宋体" w:hint="eastAsia"/>
          <w:b/>
          <w:lang w:eastAsia="zh-CN"/>
        </w:rPr>
        <w:t xml:space="preserve">resource </w:t>
      </w:r>
      <w:r w:rsidR="00BA4698">
        <w:rPr>
          <w:rFonts w:eastAsia="宋体" w:hint="eastAsia"/>
          <w:b/>
          <w:lang w:eastAsia="zh-CN"/>
        </w:rPr>
        <w:t>misuse</w:t>
      </w:r>
      <w:r w:rsidR="00FF102D">
        <w:rPr>
          <w:rFonts w:eastAsia="宋体" w:hint="eastAsia"/>
          <w:b/>
          <w:lang w:eastAsia="zh-CN"/>
        </w:rPr>
        <w:t xml:space="preserve">, it is necessary to support the explicit </w:t>
      </w:r>
      <w:r w:rsidR="00A64793">
        <w:rPr>
          <w:rFonts w:eastAsia="宋体" w:hint="eastAsia"/>
          <w:b/>
          <w:lang w:eastAsia="zh-CN"/>
        </w:rPr>
        <w:t xml:space="preserve">path </w:t>
      </w:r>
      <w:r w:rsidR="0073514A">
        <w:rPr>
          <w:rFonts w:eastAsia="宋体" w:hint="eastAsia"/>
          <w:b/>
          <w:lang w:eastAsia="zh-CN"/>
        </w:rPr>
        <w:t xml:space="preserve">indication of </w:t>
      </w:r>
      <w:r w:rsidR="00A64793">
        <w:rPr>
          <w:rFonts w:eastAsia="宋体" w:hint="eastAsia"/>
          <w:b/>
          <w:lang w:eastAsia="zh-CN"/>
        </w:rPr>
        <w:t>PC5 only and Uu only case</w:t>
      </w:r>
      <w:r w:rsidR="00FF102D">
        <w:rPr>
          <w:rFonts w:eastAsia="宋体" w:hint="eastAsia"/>
          <w:b/>
          <w:lang w:eastAsia="zh-CN"/>
        </w:rPr>
        <w:t xml:space="preserve">. </w:t>
      </w:r>
    </w:p>
    <w:p w:rsidR="009942B4" w:rsidRDefault="009942B4" w:rsidP="009942B4">
      <w:pPr>
        <w:pStyle w:val="20"/>
        <w:ind w:left="200" w:right="200"/>
        <w:rPr>
          <w:rFonts w:eastAsia="宋体"/>
          <w:lang w:eastAsia="zh-CN"/>
        </w:rPr>
      </w:pPr>
      <w:r>
        <w:rPr>
          <w:rFonts w:eastAsia="宋体" w:hint="eastAsia"/>
          <w:lang w:eastAsia="zh-CN"/>
        </w:rPr>
        <w:t>Signalling aspects for the V2V path configuration</w:t>
      </w:r>
    </w:p>
    <w:p w:rsidR="009942B4" w:rsidRDefault="009942B4" w:rsidP="009942B4">
      <w:pPr>
        <w:jc w:val="both"/>
        <w:rPr>
          <w:rFonts w:eastAsia="宋体"/>
          <w:lang w:eastAsia="zh-CN"/>
        </w:rPr>
      </w:pPr>
      <w:r>
        <w:rPr>
          <w:rFonts w:eastAsia="宋体" w:hint="eastAsia"/>
          <w:lang w:eastAsia="zh-CN"/>
        </w:rPr>
        <w:t>In this section, we present our design considerations</w:t>
      </w:r>
      <w:r w:rsidR="00371B75">
        <w:rPr>
          <w:rFonts w:eastAsia="宋体" w:hint="eastAsia"/>
          <w:lang w:eastAsia="zh-CN"/>
        </w:rPr>
        <w:t xml:space="preserve"> </w:t>
      </w:r>
      <w:r w:rsidR="001C2204">
        <w:rPr>
          <w:rFonts w:eastAsia="宋体" w:hint="eastAsia"/>
          <w:lang w:eastAsia="zh-CN"/>
        </w:rPr>
        <w:t>of</w:t>
      </w:r>
      <w:r w:rsidR="00371B75">
        <w:rPr>
          <w:rFonts w:eastAsia="宋体" w:hint="eastAsia"/>
          <w:lang w:eastAsia="zh-CN"/>
        </w:rPr>
        <w:t xml:space="preserve"> explicit </w:t>
      </w:r>
      <w:r w:rsidR="001C2204">
        <w:rPr>
          <w:rFonts w:eastAsia="宋体" w:hint="eastAsia"/>
          <w:lang w:eastAsia="zh-CN"/>
        </w:rPr>
        <w:t xml:space="preserve">signalling for </w:t>
      </w:r>
      <w:r w:rsidR="00371B75">
        <w:rPr>
          <w:rFonts w:eastAsia="宋体" w:hint="eastAsia"/>
          <w:lang w:eastAsia="zh-CN"/>
        </w:rPr>
        <w:t>V2V path configuration</w:t>
      </w:r>
      <w:r>
        <w:rPr>
          <w:rFonts w:eastAsia="宋体" w:hint="eastAsia"/>
          <w:lang w:eastAsia="zh-CN"/>
        </w:rPr>
        <w:t>.</w:t>
      </w:r>
      <w:r w:rsidR="00371B75">
        <w:rPr>
          <w:rFonts w:eastAsia="宋体" w:hint="eastAsia"/>
          <w:lang w:eastAsia="zh-CN"/>
        </w:rPr>
        <w:t xml:space="preserve"> </w:t>
      </w:r>
      <w:r>
        <w:rPr>
          <w:rFonts w:eastAsia="宋体" w:hint="eastAsia"/>
          <w:lang w:eastAsia="zh-CN"/>
        </w:rPr>
        <w:t>In our opinion, both SIB and dedicated signalling</w:t>
      </w:r>
      <w:r w:rsidR="00561C9F">
        <w:rPr>
          <w:rFonts w:eastAsia="宋体" w:hint="eastAsia"/>
          <w:lang w:eastAsia="zh-CN"/>
        </w:rPr>
        <w:t xml:space="preserve"> are necessary</w:t>
      </w:r>
      <w:r>
        <w:rPr>
          <w:rFonts w:eastAsia="宋体" w:hint="eastAsia"/>
          <w:lang w:eastAsia="zh-CN"/>
        </w:rPr>
        <w:t xml:space="preserve"> and they can be applied for different scenarios. The </w:t>
      </w:r>
      <w:r w:rsidR="00BD2AEB">
        <w:rPr>
          <w:rFonts w:eastAsia="宋体" w:hint="eastAsia"/>
          <w:lang w:eastAsia="zh-CN"/>
        </w:rPr>
        <w:t xml:space="preserve">SIB based </w:t>
      </w:r>
      <w:r>
        <w:rPr>
          <w:rFonts w:eastAsia="宋体" w:hint="eastAsia"/>
          <w:lang w:eastAsia="zh-CN"/>
        </w:rPr>
        <w:t xml:space="preserve">V2V path configuration </w:t>
      </w:r>
      <w:r w:rsidR="00BD2AEB">
        <w:rPr>
          <w:rFonts w:eastAsia="宋体" w:hint="eastAsia"/>
          <w:lang w:eastAsia="zh-CN"/>
        </w:rPr>
        <w:t>could be</w:t>
      </w:r>
      <w:r>
        <w:rPr>
          <w:rFonts w:eastAsia="宋体" w:hint="eastAsia"/>
          <w:lang w:eastAsia="zh-CN"/>
        </w:rPr>
        <w:t xml:space="preserve"> determined by the eNB</w:t>
      </w:r>
      <w:r>
        <w:rPr>
          <w:rFonts w:eastAsia="宋体"/>
          <w:lang w:eastAsia="zh-CN"/>
        </w:rPr>
        <w:t>’</w:t>
      </w:r>
      <w:r>
        <w:rPr>
          <w:rFonts w:eastAsia="宋体" w:hint="eastAsia"/>
          <w:lang w:eastAsia="zh-CN"/>
        </w:rPr>
        <w:t>s capability and/or operator</w:t>
      </w:r>
      <w:r>
        <w:rPr>
          <w:rFonts w:eastAsia="宋体"/>
          <w:lang w:eastAsia="zh-CN"/>
        </w:rPr>
        <w:t>’</w:t>
      </w:r>
      <w:r>
        <w:rPr>
          <w:rFonts w:eastAsia="宋体" w:hint="eastAsia"/>
          <w:lang w:eastAsia="zh-CN"/>
        </w:rPr>
        <w:t xml:space="preserve">s policy. </w:t>
      </w:r>
      <w:r>
        <w:rPr>
          <w:rFonts w:eastAsia="宋体"/>
          <w:lang w:eastAsia="zh-CN"/>
        </w:rPr>
        <w:t>F</w:t>
      </w:r>
      <w:r>
        <w:rPr>
          <w:rFonts w:eastAsia="宋体" w:hint="eastAsia"/>
          <w:lang w:eastAsia="zh-CN"/>
        </w:rPr>
        <w:t xml:space="preserve">or the operator networks </w:t>
      </w:r>
      <w:bookmarkStart w:id="1" w:name="OLE_LINK7"/>
      <w:bookmarkStart w:id="2" w:name="OLE_LINK8"/>
      <w:r>
        <w:rPr>
          <w:rFonts w:eastAsia="宋体" w:hint="eastAsia"/>
          <w:lang w:eastAsia="zh-CN"/>
        </w:rPr>
        <w:t>that support the Uu based V2V transmission</w:t>
      </w:r>
      <w:r w:rsidR="007E0AE4">
        <w:rPr>
          <w:rFonts w:eastAsia="宋体" w:hint="eastAsia"/>
          <w:lang w:eastAsia="zh-CN"/>
        </w:rPr>
        <w:t xml:space="preserve"> only</w:t>
      </w:r>
      <w:r>
        <w:rPr>
          <w:rFonts w:eastAsia="宋体" w:hint="eastAsia"/>
          <w:lang w:eastAsia="zh-CN"/>
        </w:rPr>
        <w:t xml:space="preserve">, the eNBs broadcasts the Uu only path configuration. </w:t>
      </w:r>
      <w:bookmarkEnd w:id="1"/>
      <w:bookmarkEnd w:id="2"/>
      <w:r>
        <w:rPr>
          <w:rFonts w:eastAsia="宋体" w:hint="eastAsia"/>
          <w:lang w:eastAsia="zh-CN"/>
        </w:rPr>
        <w:t xml:space="preserve">For the operators network </w:t>
      </w:r>
      <w:r w:rsidR="00371B75">
        <w:rPr>
          <w:rFonts w:eastAsia="宋体" w:hint="eastAsia"/>
          <w:lang w:eastAsia="zh-CN"/>
        </w:rPr>
        <w:t xml:space="preserve">only </w:t>
      </w:r>
      <w:r>
        <w:rPr>
          <w:rFonts w:eastAsia="宋体" w:hint="eastAsia"/>
          <w:lang w:eastAsia="zh-CN"/>
        </w:rPr>
        <w:t>support</w:t>
      </w:r>
      <w:r w:rsidR="00371B75">
        <w:rPr>
          <w:rFonts w:eastAsia="宋体" w:hint="eastAsia"/>
          <w:lang w:eastAsia="zh-CN"/>
        </w:rPr>
        <w:t>s</w:t>
      </w:r>
      <w:r>
        <w:rPr>
          <w:rFonts w:eastAsia="宋体" w:hint="eastAsia"/>
          <w:lang w:eastAsia="zh-CN"/>
        </w:rPr>
        <w:t xml:space="preserve"> the PC5 based V2V transmission on V2X carrier, the eNBs broadcast the PC5 only path </w:t>
      </w:r>
      <w:r>
        <w:rPr>
          <w:rFonts w:eastAsia="宋体"/>
          <w:lang w:eastAsia="zh-CN"/>
        </w:rPr>
        <w:t>configuration</w:t>
      </w:r>
      <w:r>
        <w:rPr>
          <w:rFonts w:eastAsia="宋体" w:hint="eastAsia"/>
          <w:lang w:eastAsia="zh-CN"/>
        </w:rPr>
        <w:t xml:space="preserve">. </w:t>
      </w:r>
      <w:r w:rsidR="002C0D9D">
        <w:rPr>
          <w:rFonts w:eastAsia="宋体" w:hint="eastAsia"/>
          <w:lang w:eastAsia="zh-CN"/>
        </w:rPr>
        <w:t>In this sense</w:t>
      </w:r>
      <w:r>
        <w:rPr>
          <w:rFonts w:eastAsia="宋体" w:hint="eastAsia"/>
          <w:lang w:eastAsia="zh-CN"/>
        </w:rPr>
        <w:t xml:space="preserve">, the SIB based V2V path </w:t>
      </w:r>
      <w:r>
        <w:rPr>
          <w:rFonts w:eastAsia="宋体"/>
          <w:lang w:eastAsia="zh-CN"/>
        </w:rPr>
        <w:t>configuration</w:t>
      </w:r>
      <w:r>
        <w:rPr>
          <w:rFonts w:eastAsia="宋体" w:hint="eastAsia"/>
          <w:lang w:eastAsia="zh-CN"/>
        </w:rPr>
        <w:t xml:space="preserve"> is generally a semi-static configuration.</w:t>
      </w:r>
    </w:p>
    <w:p w:rsidR="009942B4" w:rsidRDefault="009942B4" w:rsidP="009942B4">
      <w:pPr>
        <w:jc w:val="both"/>
        <w:rPr>
          <w:rFonts w:eastAsia="宋体"/>
          <w:b/>
          <w:lang w:eastAsia="zh-CN"/>
        </w:rPr>
      </w:pPr>
      <w:r w:rsidRPr="000E1A25">
        <w:rPr>
          <w:rFonts w:eastAsia="宋体" w:hint="eastAsia"/>
          <w:b/>
          <w:lang w:eastAsia="zh-CN"/>
        </w:rPr>
        <w:t xml:space="preserve">Proposal </w:t>
      </w:r>
      <w:r w:rsidR="00F13123">
        <w:rPr>
          <w:rFonts w:eastAsia="宋体" w:hint="eastAsia"/>
          <w:b/>
          <w:lang w:eastAsia="zh-CN"/>
        </w:rPr>
        <w:t>2</w:t>
      </w:r>
      <w:r w:rsidRPr="000E1A25">
        <w:rPr>
          <w:rFonts w:eastAsia="宋体" w:hint="eastAsia"/>
          <w:b/>
          <w:lang w:eastAsia="zh-CN"/>
        </w:rPr>
        <w:t xml:space="preserve">: Both SIB and dedicated signalling </w:t>
      </w:r>
      <w:r w:rsidR="002C0D9D">
        <w:rPr>
          <w:rFonts w:eastAsia="宋体" w:hint="eastAsia"/>
          <w:b/>
          <w:lang w:eastAsia="zh-CN"/>
        </w:rPr>
        <w:t>are necessary</w:t>
      </w:r>
      <w:r w:rsidRPr="000E1A25">
        <w:rPr>
          <w:rFonts w:eastAsia="宋体" w:hint="eastAsia"/>
          <w:b/>
          <w:lang w:eastAsia="zh-CN"/>
        </w:rPr>
        <w:t xml:space="preserve"> for V2V transmission path configuration and they can be applied for different scenarios.</w:t>
      </w:r>
    </w:p>
    <w:p w:rsidR="009942B4" w:rsidRDefault="009942B4" w:rsidP="009942B4">
      <w:pPr>
        <w:jc w:val="both"/>
        <w:rPr>
          <w:rFonts w:eastAsia="宋体"/>
          <w:lang w:eastAsia="zh-CN"/>
        </w:rPr>
      </w:pPr>
      <w:r>
        <w:rPr>
          <w:rFonts w:eastAsia="宋体" w:hint="eastAsia"/>
          <w:lang w:eastAsia="zh-CN"/>
        </w:rPr>
        <w:t xml:space="preserve">On the other hand, the </w:t>
      </w:r>
      <w:r w:rsidR="00320DD7">
        <w:rPr>
          <w:rFonts w:eastAsia="宋体" w:hint="eastAsia"/>
          <w:lang w:eastAsia="zh-CN"/>
        </w:rPr>
        <w:t xml:space="preserve">dedicated signalling based </w:t>
      </w:r>
      <w:r>
        <w:rPr>
          <w:rFonts w:eastAsia="宋体" w:hint="eastAsia"/>
          <w:lang w:eastAsia="zh-CN"/>
        </w:rPr>
        <w:t>V2V path configuration could be used for the load balance purpose. Suppose the eNB support</w:t>
      </w:r>
      <w:r w:rsidR="00DE09FE">
        <w:rPr>
          <w:rFonts w:eastAsia="宋体" w:hint="eastAsia"/>
          <w:lang w:eastAsia="zh-CN"/>
        </w:rPr>
        <w:t>s</w:t>
      </w:r>
      <w:r>
        <w:rPr>
          <w:rFonts w:eastAsia="宋体" w:hint="eastAsia"/>
          <w:lang w:eastAsia="zh-CN"/>
        </w:rPr>
        <w:t xml:space="preserve"> both PC5 and Uu path </w:t>
      </w:r>
      <w:r>
        <w:rPr>
          <w:rFonts w:eastAsia="宋体"/>
          <w:lang w:eastAsia="zh-CN"/>
        </w:rPr>
        <w:t>configuration</w:t>
      </w:r>
      <w:r>
        <w:rPr>
          <w:rFonts w:eastAsia="宋体" w:hint="eastAsia"/>
          <w:lang w:eastAsia="zh-CN"/>
        </w:rPr>
        <w:t xml:space="preserve"> in SIB and eNB detects the resource </w:t>
      </w:r>
      <w:r w:rsidR="00320DD7">
        <w:rPr>
          <w:rFonts w:eastAsia="宋体" w:hint="eastAsia"/>
          <w:lang w:eastAsia="zh-CN"/>
        </w:rPr>
        <w:t>overload</w:t>
      </w:r>
      <w:r>
        <w:rPr>
          <w:rFonts w:eastAsia="宋体" w:hint="eastAsia"/>
          <w:lang w:eastAsia="zh-CN"/>
        </w:rPr>
        <w:t xml:space="preserve"> for one V2V transmission path, eNB may reconfigure the </w:t>
      </w:r>
      <w:r w:rsidR="00153C0C">
        <w:rPr>
          <w:rFonts w:eastAsia="宋体" w:hint="eastAsia"/>
          <w:lang w:eastAsia="zh-CN"/>
        </w:rPr>
        <w:t xml:space="preserve">other </w:t>
      </w:r>
      <w:r w:rsidR="00320DD7">
        <w:rPr>
          <w:rFonts w:eastAsia="宋体" w:hint="eastAsia"/>
          <w:lang w:eastAsia="zh-CN"/>
        </w:rPr>
        <w:t xml:space="preserve">less overloaded </w:t>
      </w:r>
      <w:r>
        <w:rPr>
          <w:rFonts w:eastAsia="宋体" w:hint="eastAsia"/>
          <w:lang w:eastAsia="zh-CN"/>
        </w:rPr>
        <w:t xml:space="preserve">V2V </w:t>
      </w:r>
      <w:r>
        <w:rPr>
          <w:rFonts w:eastAsia="宋体"/>
          <w:lang w:eastAsia="zh-CN"/>
        </w:rPr>
        <w:t>transmission</w:t>
      </w:r>
      <w:r>
        <w:rPr>
          <w:rFonts w:eastAsia="宋体" w:hint="eastAsia"/>
          <w:lang w:eastAsia="zh-CN"/>
        </w:rPr>
        <w:t xml:space="preserve"> path </w:t>
      </w:r>
      <w:r w:rsidR="00320DD7">
        <w:rPr>
          <w:rFonts w:eastAsia="宋体" w:hint="eastAsia"/>
          <w:lang w:eastAsia="zh-CN"/>
        </w:rPr>
        <w:t xml:space="preserve">for some </w:t>
      </w:r>
      <w:r>
        <w:rPr>
          <w:rFonts w:eastAsia="宋体" w:hint="eastAsia"/>
          <w:lang w:eastAsia="zh-CN"/>
        </w:rPr>
        <w:t>vehicle UE</w:t>
      </w:r>
      <w:r w:rsidR="00320DD7">
        <w:rPr>
          <w:rFonts w:eastAsia="宋体" w:hint="eastAsia"/>
          <w:lang w:eastAsia="zh-CN"/>
        </w:rPr>
        <w:t>s</w:t>
      </w:r>
      <w:r>
        <w:rPr>
          <w:rFonts w:eastAsia="宋体" w:hint="eastAsia"/>
          <w:lang w:eastAsia="zh-CN"/>
        </w:rPr>
        <w:t xml:space="preserve"> through dedicated signalling. In this case, the dedicated V2V transmission path configuration overrides the broadcast V2V transmission path configuration.</w:t>
      </w:r>
    </w:p>
    <w:p w:rsidR="009942B4" w:rsidRPr="000E1A25" w:rsidRDefault="009942B4" w:rsidP="009942B4">
      <w:pPr>
        <w:jc w:val="both"/>
        <w:rPr>
          <w:rFonts w:eastAsia="宋体"/>
          <w:b/>
          <w:lang w:eastAsia="zh-CN"/>
        </w:rPr>
      </w:pPr>
      <w:r>
        <w:rPr>
          <w:rFonts w:eastAsia="宋体" w:hint="eastAsia"/>
          <w:b/>
          <w:lang w:eastAsia="zh-CN"/>
        </w:rPr>
        <w:t xml:space="preserve">Proposal </w:t>
      </w:r>
      <w:r w:rsidR="00F13123">
        <w:rPr>
          <w:rFonts w:eastAsia="宋体" w:hint="eastAsia"/>
          <w:b/>
          <w:lang w:eastAsia="zh-CN"/>
        </w:rPr>
        <w:t>3</w:t>
      </w:r>
      <w:r>
        <w:rPr>
          <w:rFonts w:eastAsia="宋体" w:hint="eastAsia"/>
          <w:b/>
          <w:lang w:eastAsia="zh-CN"/>
        </w:rPr>
        <w:t>:</w:t>
      </w:r>
      <w:r w:rsidRPr="003F7092">
        <w:rPr>
          <w:rFonts w:eastAsia="宋体" w:hint="eastAsia"/>
          <w:b/>
          <w:lang w:eastAsia="zh-CN"/>
        </w:rPr>
        <w:t xml:space="preserve"> </w:t>
      </w:r>
      <w:r w:rsidRPr="009C3877">
        <w:rPr>
          <w:rFonts w:eastAsia="宋体" w:hint="eastAsia"/>
          <w:b/>
          <w:lang w:eastAsia="zh-CN"/>
        </w:rPr>
        <w:t xml:space="preserve">The </w:t>
      </w:r>
      <w:r w:rsidR="000D1A66">
        <w:rPr>
          <w:rFonts w:eastAsia="宋体" w:hint="eastAsia"/>
          <w:b/>
          <w:lang w:eastAsia="zh-CN"/>
        </w:rPr>
        <w:t xml:space="preserve">dedicated signalling based </w:t>
      </w:r>
      <w:r w:rsidRPr="009C3877">
        <w:rPr>
          <w:rFonts w:eastAsia="宋体" w:hint="eastAsia"/>
          <w:b/>
          <w:lang w:eastAsia="zh-CN"/>
        </w:rPr>
        <w:t>V2V path configuration could be used for load balance purpose. The dedicated V2V transmission path configuration overrides the broadcast V2V transmission path configuration.</w:t>
      </w:r>
    </w:p>
    <w:p w:rsidR="0017184C" w:rsidRDefault="0017184C" w:rsidP="0017184C">
      <w:pPr>
        <w:jc w:val="center"/>
        <w:rPr>
          <w:rFonts w:eastAsia="宋体"/>
          <w:lang w:eastAsia="zh-CN"/>
        </w:rPr>
      </w:pPr>
      <w:r>
        <w:object w:dxaOrig="8082" w:dyaOrig="8876">
          <v:shape id="_x0000_i1026" type="#_x0000_t75" style="width:214.5pt;height:235.5pt" o:ole="">
            <v:imagedata r:id="rId10" o:title=""/>
          </v:shape>
          <o:OLEObject Type="Embed" ProgID="Visio.Drawing.11" ShapeID="_x0000_i1026" DrawAspect="Content" ObjectID="_1539785473" r:id="rId11"/>
        </w:object>
      </w:r>
    </w:p>
    <w:p w:rsidR="009942B4" w:rsidRDefault="009942B4" w:rsidP="009942B4">
      <w:pPr>
        <w:jc w:val="center"/>
        <w:rPr>
          <w:rFonts w:eastAsia="宋体"/>
          <w:lang w:eastAsia="zh-CN"/>
        </w:rPr>
      </w:pPr>
      <w:r>
        <w:rPr>
          <w:rFonts w:eastAsia="宋体" w:hint="eastAsia"/>
          <w:lang w:eastAsia="zh-CN"/>
        </w:rPr>
        <w:t xml:space="preserve">Figure </w:t>
      </w:r>
      <w:r w:rsidR="0017184C">
        <w:rPr>
          <w:rFonts w:eastAsia="宋体" w:hint="eastAsia"/>
          <w:lang w:eastAsia="zh-CN"/>
        </w:rPr>
        <w:t>2</w:t>
      </w:r>
      <w:r>
        <w:rPr>
          <w:rFonts w:eastAsia="宋体" w:hint="eastAsia"/>
          <w:lang w:eastAsia="zh-CN"/>
        </w:rPr>
        <w:t xml:space="preserve"> Signalling procedure for the V2V path configuration</w:t>
      </w:r>
    </w:p>
    <w:p w:rsidR="00590491" w:rsidRPr="004522F5" w:rsidRDefault="00590491" w:rsidP="00590491">
      <w:pPr>
        <w:jc w:val="both"/>
        <w:rPr>
          <w:rFonts w:eastAsia="宋体"/>
          <w:lang w:eastAsia="zh-CN"/>
        </w:rPr>
      </w:pPr>
      <w:r>
        <w:rPr>
          <w:rFonts w:eastAsia="宋体" w:hint="eastAsia"/>
          <w:lang w:eastAsia="zh-CN"/>
        </w:rPr>
        <w:t xml:space="preserve">For the RRC_IDLE vehicle UE, it depends on the SIB based V2V path configuration. Suppose the SIB indicates the Uu only path, UE firstly setups the RRC connection and then requests the Uu resource from eNB for V2V message transmission. On the other hand, if the SIB indicates both Uu and PC5 path, the application layer of vehicle UE decides which path should be used. Suppose the PC5 path is selected, the vehicle UE may further check if the PC5 based V2V transmission resource is broadcast through SIB, if yes, it may initiate the PC5 based V2V transmission in RRC_IDLE </w:t>
      </w:r>
      <w:r>
        <w:rPr>
          <w:rFonts w:eastAsia="宋体" w:hint="eastAsia"/>
          <w:lang w:eastAsia="zh-CN"/>
        </w:rPr>
        <w:lastRenderedPageBreak/>
        <w:t>state, otherwise, it has to setup the RRC connection and then request the PC5 based V2V transmission resource from eNB.</w:t>
      </w:r>
    </w:p>
    <w:p w:rsidR="00590491" w:rsidRPr="00590491" w:rsidRDefault="00590491" w:rsidP="00590491">
      <w:pPr>
        <w:jc w:val="both"/>
        <w:rPr>
          <w:rFonts w:eastAsia="宋体"/>
          <w:lang w:eastAsia="zh-CN"/>
        </w:rPr>
      </w:pPr>
      <w:r>
        <w:rPr>
          <w:rFonts w:eastAsia="宋体" w:hint="eastAsia"/>
          <w:lang w:eastAsia="zh-CN"/>
        </w:rPr>
        <w:t xml:space="preserve">For the RRC_CONNECTED vehicle UE, it may also use the SIB based V2V path configuration for its path selection. As shown in Figure 2, both the PC5 and Uu path are configured through the SIB. And the RRC_CONNECTED vehicle UE selects the Uu path for its V2V message transmission. In </w:t>
      </w:r>
      <w:r>
        <w:rPr>
          <w:rFonts w:eastAsia="宋体"/>
          <w:lang w:eastAsia="zh-CN"/>
        </w:rPr>
        <w:t>this</w:t>
      </w:r>
      <w:r>
        <w:rPr>
          <w:rFonts w:eastAsia="宋体" w:hint="eastAsia"/>
          <w:lang w:eastAsia="zh-CN"/>
        </w:rPr>
        <w:t xml:space="preserve"> case, the vehicle UE requests the UL Uu resource for the V2V message transmission. After a while, suppose the eNB detects the Uu path overload, it could select the vehicle UE that may perform V2V Uu transmission and send the PC5 only path reconfiguration to the vehicle UE. Upon receiving the PC5 only path reconfiguration, if the vehicle UE does has V2V message transmission, it reselects the PC5 path and </w:t>
      </w:r>
      <w:r>
        <w:rPr>
          <w:rFonts w:eastAsia="宋体"/>
          <w:lang w:eastAsia="zh-CN"/>
        </w:rPr>
        <w:t>request</w:t>
      </w:r>
      <w:r>
        <w:rPr>
          <w:rFonts w:eastAsia="宋体" w:hint="eastAsia"/>
          <w:lang w:eastAsia="zh-CN"/>
        </w:rPr>
        <w:t xml:space="preserve">s the PC5 resource configuration through SidelinkUEInformation. </w:t>
      </w:r>
      <w:r>
        <w:rPr>
          <w:rFonts w:eastAsia="宋体"/>
          <w:lang w:eastAsia="zh-CN"/>
        </w:rPr>
        <w:t xml:space="preserve">The eNB may configure the PC5 transmission resource pool to vehicle UE through RRCConnectionReconfiguration message. </w:t>
      </w:r>
      <w:r>
        <w:rPr>
          <w:rFonts w:eastAsia="宋体" w:hint="eastAsia"/>
          <w:lang w:eastAsia="zh-CN"/>
        </w:rPr>
        <w:t xml:space="preserve">Finally the vehicle UE re-initiates the V2V message transmission through PC5 path. </w:t>
      </w:r>
    </w:p>
    <w:p w:rsidR="009942B4" w:rsidRPr="00AD1DBE" w:rsidRDefault="009942B4" w:rsidP="009942B4">
      <w:pPr>
        <w:pStyle w:val="1"/>
        <w:ind w:left="0"/>
        <w:jc w:val="both"/>
        <w:rPr>
          <w:rFonts w:eastAsia="宋体"/>
          <w:lang w:eastAsia="zh-CN"/>
        </w:rPr>
      </w:pPr>
      <w:r w:rsidRPr="00AD1DBE">
        <w:rPr>
          <w:rFonts w:eastAsia="宋体" w:hint="eastAsia"/>
          <w:lang w:eastAsia="zh-CN"/>
        </w:rPr>
        <w:t>Conclusion</w:t>
      </w:r>
    </w:p>
    <w:p w:rsidR="009942B4" w:rsidRDefault="005D1626" w:rsidP="00BD65AB">
      <w:pPr>
        <w:overflowPunct w:val="0"/>
        <w:autoSpaceDE w:val="0"/>
        <w:autoSpaceDN w:val="0"/>
        <w:adjustRightInd w:val="0"/>
        <w:spacing w:beforeLines="50"/>
        <w:jc w:val="both"/>
        <w:rPr>
          <w:rFonts w:eastAsia="宋体" w:cs="Arial"/>
          <w:lang w:eastAsia="zh-CN"/>
        </w:rPr>
      </w:pPr>
      <w:r>
        <w:rPr>
          <w:rFonts w:eastAsia="宋体" w:hint="eastAsia"/>
          <w:lang w:eastAsia="zh-CN"/>
        </w:rPr>
        <w:t>In this paper, we first discussed the necessity of explicit path indication and then presented the detailed signalling procedure for the explicit V2V path configuration</w:t>
      </w:r>
      <w:r w:rsidR="009942B4">
        <w:rPr>
          <w:rFonts w:eastAsia="宋体" w:cs="Arial" w:hint="eastAsia"/>
          <w:lang w:eastAsia="zh-CN"/>
        </w:rPr>
        <w:t>.</w:t>
      </w:r>
      <w:r w:rsidR="009942B4">
        <w:rPr>
          <w:rFonts w:eastAsia="宋体" w:hint="eastAsia"/>
          <w:lang w:eastAsia="zh-CN"/>
        </w:rPr>
        <w:t xml:space="preserve"> </w:t>
      </w:r>
      <w:r w:rsidR="009942B4" w:rsidRPr="00AD1DBE">
        <w:rPr>
          <w:rFonts w:eastAsia="宋体" w:cs="Arial"/>
          <w:lang w:eastAsia="zh-CN"/>
        </w:rPr>
        <w:t>A</w:t>
      </w:r>
      <w:r w:rsidR="009942B4" w:rsidRPr="00AD1DBE">
        <w:rPr>
          <w:rFonts w:eastAsia="宋体" w:cs="Arial" w:hint="eastAsia"/>
          <w:lang w:eastAsia="zh-CN"/>
        </w:rPr>
        <w:t>nd we have the following observations and proposals:</w:t>
      </w:r>
    </w:p>
    <w:p w:rsidR="00F13123" w:rsidRPr="002824A9" w:rsidRDefault="00F13123" w:rsidP="00F13123">
      <w:pPr>
        <w:jc w:val="both"/>
        <w:rPr>
          <w:rFonts w:eastAsia="宋体"/>
          <w:b/>
          <w:lang w:eastAsia="zh-CN"/>
        </w:rPr>
      </w:pPr>
      <w:r w:rsidRPr="002824A9">
        <w:rPr>
          <w:rFonts w:eastAsia="宋体" w:hint="eastAsia"/>
          <w:b/>
          <w:lang w:eastAsia="zh-CN"/>
        </w:rPr>
        <w:t xml:space="preserve">Observation 1: </w:t>
      </w:r>
      <w:r>
        <w:rPr>
          <w:rFonts w:eastAsia="宋体" w:hint="eastAsia"/>
          <w:b/>
          <w:lang w:eastAsia="zh-CN"/>
        </w:rPr>
        <w:t>If no explicit path indication for the PC5 only and Uu only case, the UE may misunderstand that both PC5 and Uu path are available and select the path not allowed, which introduces extra delay for V2V message transmission.</w:t>
      </w:r>
    </w:p>
    <w:p w:rsidR="00F13123" w:rsidRPr="00630800" w:rsidRDefault="00F13123" w:rsidP="00F13123">
      <w:pPr>
        <w:jc w:val="both"/>
        <w:rPr>
          <w:rFonts w:eastAsia="宋体"/>
          <w:b/>
          <w:lang w:eastAsia="zh-CN"/>
        </w:rPr>
      </w:pPr>
      <w:r w:rsidRPr="00E80F10">
        <w:rPr>
          <w:rFonts w:eastAsia="宋体" w:hint="eastAsia"/>
          <w:b/>
          <w:lang w:eastAsia="zh-CN"/>
        </w:rPr>
        <w:t>Observation 1:</w:t>
      </w:r>
      <w:r>
        <w:rPr>
          <w:rFonts w:eastAsia="宋体" w:hint="eastAsia"/>
          <w:b/>
          <w:lang w:eastAsia="zh-CN"/>
        </w:rPr>
        <w:t xml:space="preserve"> It is hard for th</w:t>
      </w:r>
      <w:r w:rsidRPr="00F16F97">
        <w:rPr>
          <w:rFonts w:eastAsia="宋体" w:hint="eastAsia"/>
          <w:b/>
          <w:lang w:eastAsia="zh-CN"/>
        </w:rPr>
        <w:t xml:space="preserve">e eNB to differentiate whether the </w:t>
      </w:r>
      <w:r>
        <w:rPr>
          <w:rFonts w:eastAsia="宋体" w:hint="eastAsia"/>
          <w:b/>
          <w:lang w:eastAsia="zh-CN"/>
        </w:rPr>
        <w:t>dedicated EPS bearer with QCI 3</w:t>
      </w:r>
      <w:r w:rsidRPr="00F16F97">
        <w:rPr>
          <w:rFonts w:eastAsia="宋体" w:hint="eastAsia"/>
          <w:b/>
          <w:lang w:eastAsia="zh-CN"/>
        </w:rPr>
        <w:t xml:space="preserve"> is used for V2V transmission or not. </w:t>
      </w:r>
      <w:r>
        <w:rPr>
          <w:rFonts w:eastAsia="宋体" w:hint="eastAsia"/>
          <w:b/>
          <w:lang w:eastAsia="zh-CN"/>
        </w:rPr>
        <w:t>C</w:t>
      </w:r>
      <w:r w:rsidRPr="00F16F97">
        <w:rPr>
          <w:rFonts w:eastAsia="宋体" w:hint="eastAsia"/>
          <w:b/>
          <w:lang w:eastAsia="zh-CN"/>
        </w:rPr>
        <w:t xml:space="preserve">onsequently </w:t>
      </w:r>
      <w:r w:rsidRPr="00356860">
        <w:rPr>
          <w:rFonts w:eastAsia="宋体" w:hint="eastAsia"/>
          <w:b/>
          <w:lang w:eastAsia="zh-CN"/>
        </w:rPr>
        <w:t xml:space="preserve">eNB </w:t>
      </w:r>
      <w:r>
        <w:rPr>
          <w:rFonts w:eastAsia="宋体" w:hint="eastAsia"/>
          <w:b/>
          <w:lang w:eastAsia="zh-CN"/>
        </w:rPr>
        <w:t xml:space="preserve">may </w:t>
      </w:r>
      <w:r w:rsidRPr="00356860">
        <w:rPr>
          <w:rFonts w:eastAsia="宋体" w:hint="eastAsia"/>
          <w:b/>
          <w:lang w:eastAsia="zh-CN"/>
        </w:rPr>
        <w:t>fail to prohibit the UE from using the Uu path for V2V message transmission</w:t>
      </w:r>
      <w:r>
        <w:rPr>
          <w:rFonts w:eastAsia="宋体" w:hint="eastAsia"/>
          <w:b/>
          <w:lang w:eastAsia="zh-CN"/>
        </w:rPr>
        <w:t xml:space="preserve"> if only PC5 path is allowed</w:t>
      </w:r>
      <w:r w:rsidRPr="00356860">
        <w:rPr>
          <w:rFonts w:eastAsia="宋体" w:hint="eastAsia"/>
          <w:b/>
          <w:lang w:eastAsia="zh-CN"/>
        </w:rPr>
        <w:t>.</w:t>
      </w:r>
    </w:p>
    <w:p w:rsidR="00F13123" w:rsidRPr="00393C05" w:rsidRDefault="00F13123" w:rsidP="00F13123">
      <w:pPr>
        <w:jc w:val="both"/>
        <w:rPr>
          <w:rFonts w:eastAsia="宋体"/>
          <w:b/>
          <w:lang w:eastAsia="zh-CN"/>
        </w:rPr>
      </w:pPr>
      <w:r>
        <w:rPr>
          <w:rFonts w:eastAsia="宋体" w:hint="eastAsia"/>
          <w:b/>
          <w:lang w:eastAsia="zh-CN"/>
        </w:rPr>
        <w:t>Proposal 1: In order to avoid UE</w:t>
      </w:r>
      <w:r>
        <w:rPr>
          <w:rFonts w:eastAsia="宋体"/>
          <w:b/>
          <w:lang w:eastAsia="zh-CN"/>
        </w:rPr>
        <w:t>’</w:t>
      </w:r>
      <w:r>
        <w:rPr>
          <w:rFonts w:eastAsia="宋体" w:hint="eastAsia"/>
          <w:b/>
          <w:lang w:eastAsia="zh-CN"/>
        </w:rPr>
        <w:t xml:space="preserve">s misunderstanding of available paths and the corresponding delay and resource misuse, it is necessary to support the explicit path indication of PC5 only and Uu only case. </w:t>
      </w:r>
    </w:p>
    <w:p w:rsidR="00F13123" w:rsidRDefault="00F13123" w:rsidP="00F13123">
      <w:pPr>
        <w:jc w:val="both"/>
        <w:rPr>
          <w:rFonts w:eastAsia="宋体"/>
          <w:b/>
          <w:lang w:eastAsia="zh-CN"/>
        </w:rPr>
      </w:pPr>
      <w:r w:rsidRPr="000E1A25">
        <w:rPr>
          <w:rFonts w:eastAsia="宋体" w:hint="eastAsia"/>
          <w:b/>
          <w:lang w:eastAsia="zh-CN"/>
        </w:rPr>
        <w:t xml:space="preserve">Proposal </w:t>
      </w:r>
      <w:r>
        <w:rPr>
          <w:rFonts w:eastAsia="宋体" w:hint="eastAsia"/>
          <w:b/>
          <w:lang w:eastAsia="zh-CN"/>
        </w:rPr>
        <w:t>2</w:t>
      </w:r>
      <w:r w:rsidRPr="000E1A25">
        <w:rPr>
          <w:rFonts w:eastAsia="宋体" w:hint="eastAsia"/>
          <w:b/>
          <w:lang w:eastAsia="zh-CN"/>
        </w:rPr>
        <w:t xml:space="preserve">: Both SIB and dedicated signalling </w:t>
      </w:r>
      <w:r>
        <w:rPr>
          <w:rFonts w:eastAsia="宋体" w:hint="eastAsia"/>
          <w:b/>
          <w:lang w:eastAsia="zh-CN"/>
        </w:rPr>
        <w:t>are necessary</w:t>
      </w:r>
      <w:r w:rsidRPr="000E1A25">
        <w:rPr>
          <w:rFonts w:eastAsia="宋体" w:hint="eastAsia"/>
          <w:b/>
          <w:lang w:eastAsia="zh-CN"/>
        </w:rPr>
        <w:t xml:space="preserve"> for V2V transmission path configuration and they can be applied for different scenarios.</w:t>
      </w:r>
    </w:p>
    <w:p w:rsidR="009942B4" w:rsidRPr="00F13123" w:rsidRDefault="00F13123" w:rsidP="005D1626">
      <w:pPr>
        <w:jc w:val="both"/>
        <w:rPr>
          <w:rFonts w:eastAsia="宋体"/>
          <w:b/>
          <w:lang w:eastAsia="zh-CN"/>
        </w:rPr>
      </w:pPr>
      <w:r>
        <w:rPr>
          <w:rFonts w:eastAsia="宋体" w:hint="eastAsia"/>
          <w:b/>
          <w:lang w:eastAsia="zh-CN"/>
        </w:rPr>
        <w:t>Proposal 3:</w:t>
      </w:r>
      <w:r w:rsidRPr="003F7092">
        <w:rPr>
          <w:rFonts w:eastAsia="宋体" w:hint="eastAsia"/>
          <w:b/>
          <w:lang w:eastAsia="zh-CN"/>
        </w:rPr>
        <w:t xml:space="preserve"> </w:t>
      </w:r>
      <w:r w:rsidRPr="009C3877">
        <w:rPr>
          <w:rFonts w:eastAsia="宋体" w:hint="eastAsia"/>
          <w:b/>
          <w:lang w:eastAsia="zh-CN"/>
        </w:rPr>
        <w:t xml:space="preserve">The </w:t>
      </w:r>
      <w:r>
        <w:rPr>
          <w:rFonts w:eastAsia="宋体" w:hint="eastAsia"/>
          <w:b/>
          <w:lang w:eastAsia="zh-CN"/>
        </w:rPr>
        <w:t xml:space="preserve">dedicated signalling based </w:t>
      </w:r>
      <w:r w:rsidRPr="009C3877">
        <w:rPr>
          <w:rFonts w:eastAsia="宋体" w:hint="eastAsia"/>
          <w:b/>
          <w:lang w:eastAsia="zh-CN"/>
        </w:rPr>
        <w:t>V2V path configuration could be used for load balance purpose. The dedicated V2V transmission path configuration overrides the broadcast V2V transmission path configuration.</w:t>
      </w:r>
    </w:p>
    <w:p w:rsidR="009942B4" w:rsidRPr="00AD1DBE" w:rsidRDefault="009942B4" w:rsidP="009942B4">
      <w:pPr>
        <w:pStyle w:val="1"/>
        <w:ind w:left="0"/>
        <w:jc w:val="both"/>
        <w:rPr>
          <w:rFonts w:eastAsia="宋体"/>
          <w:lang w:eastAsia="zh-CN"/>
        </w:rPr>
      </w:pPr>
      <w:r w:rsidRPr="00AD1DBE">
        <w:rPr>
          <w:rFonts w:eastAsia="宋体" w:hint="eastAsia"/>
          <w:lang w:eastAsia="zh-CN"/>
        </w:rPr>
        <w:t>Reference</w:t>
      </w:r>
    </w:p>
    <w:p w:rsidR="009942B4" w:rsidRDefault="009942B4" w:rsidP="009942B4">
      <w:pPr>
        <w:jc w:val="both"/>
        <w:rPr>
          <w:rFonts w:eastAsia="宋体"/>
          <w:lang w:eastAsia="zh-CN"/>
        </w:rPr>
      </w:pPr>
      <w:r>
        <w:rPr>
          <w:rFonts w:eastAsia="宋体" w:hint="eastAsia"/>
          <w:lang w:eastAsia="zh-CN"/>
        </w:rPr>
        <w:t>[1]</w:t>
      </w:r>
      <w:r w:rsidRPr="00A443F5">
        <w:rPr>
          <w:rFonts w:hint="eastAsia"/>
          <w:lang w:eastAsia="zh-CN"/>
        </w:rPr>
        <w:t xml:space="preserve"> </w:t>
      </w:r>
      <w:r w:rsidR="00741966">
        <w:rPr>
          <w:rFonts w:eastAsia="宋体" w:hint="eastAsia"/>
          <w:lang w:eastAsia="zh-CN"/>
        </w:rPr>
        <w:t>RP-161894, Revised WI proposal: LTE-based V2X services, RAN#73, New Orleans, September 19-22, 2016.</w:t>
      </w:r>
    </w:p>
    <w:p w:rsidR="006F0BF4" w:rsidRDefault="009942B4" w:rsidP="00AD321F">
      <w:pPr>
        <w:jc w:val="both"/>
        <w:rPr>
          <w:rFonts w:eastAsia="宋体"/>
          <w:lang w:eastAsia="zh-CN"/>
        </w:rPr>
      </w:pPr>
      <w:r>
        <w:rPr>
          <w:rFonts w:eastAsia="宋体" w:hint="eastAsia"/>
          <w:lang w:eastAsia="zh-CN"/>
        </w:rPr>
        <w:t xml:space="preserve">[2] </w:t>
      </w:r>
      <w:bookmarkEnd w:id="0"/>
      <w:r w:rsidR="00620E0F">
        <w:rPr>
          <w:rFonts w:eastAsia="宋体" w:hint="eastAsia"/>
          <w:lang w:eastAsia="zh-CN"/>
        </w:rPr>
        <w:t>TS 24.301</w:t>
      </w:r>
    </w:p>
    <w:p w:rsidR="00691E9A" w:rsidRPr="002261F8" w:rsidRDefault="00691E9A" w:rsidP="00AD321F">
      <w:pPr>
        <w:jc w:val="both"/>
        <w:rPr>
          <w:rFonts w:eastAsia="宋体"/>
          <w:lang w:eastAsia="zh-CN"/>
        </w:rPr>
      </w:pPr>
      <w:r>
        <w:rPr>
          <w:rFonts w:eastAsia="宋体" w:hint="eastAsia"/>
          <w:lang w:eastAsia="zh-CN"/>
        </w:rPr>
        <w:t>[3] TS 23.285</w:t>
      </w:r>
    </w:p>
    <w:sectPr w:rsidR="00691E9A" w:rsidRPr="002261F8" w:rsidSect="00F93B2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061B" w:rsidRDefault="00C6061B">
      <w:r>
        <w:separator/>
      </w:r>
    </w:p>
  </w:endnote>
  <w:endnote w:type="continuationSeparator" w:id="0">
    <w:p w:rsidR="00C6061B" w:rsidRDefault="00C606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061B" w:rsidRDefault="00C6061B">
      <w:r>
        <w:separator/>
      </w:r>
    </w:p>
  </w:footnote>
  <w:footnote w:type="continuationSeparator" w:id="0">
    <w:p w:rsidR="00C6061B" w:rsidRDefault="00C60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AB68F6"/>
    <w:multiLevelType w:val="hybridMultilevel"/>
    <w:tmpl w:val="FCE6A3BC"/>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5823EC6"/>
    <w:multiLevelType w:val="hybridMultilevel"/>
    <w:tmpl w:val="BA4C7D7C"/>
    <w:lvl w:ilvl="0" w:tplc="9816185A">
      <w:start w:val="2"/>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2"/>
  </w:num>
  <w:num w:numId="4">
    <w:abstractNumId w:val="13"/>
  </w:num>
  <w:num w:numId="5">
    <w:abstractNumId w:val="11"/>
  </w:num>
  <w:num w:numId="6">
    <w:abstractNumId w:val="0"/>
  </w:num>
  <w:num w:numId="7">
    <w:abstractNumId w:val="3"/>
  </w:num>
  <w:num w:numId="8">
    <w:abstractNumId w:val="7"/>
  </w:num>
  <w:num w:numId="9">
    <w:abstractNumId w:val="9"/>
  </w:num>
  <w:num w:numId="10">
    <w:abstractNumId w:val="10"/>
  </w:num>
  <w:num w:numId="11">
    <w:abstractNumId w:val="5"/>
  </w:num>
  <w:num w:numId="12">
    <w:abstractNumId w:val="4"/>
  </w:num>
  <w:num w:numId="13">
    <w:abstractNumId w:val="6"/>
  </w:num>
  <w:num w:numId="14">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oNotTrackMove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3040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477"/>
    <w:rsid w:val="00000537"/>
    <w:rsid w:val="00000823"/>
    <w:rsid w:val="00000C64"/>
    <w:rsid w:val="00000CD9"/>
    <w:rsid w:val="00000E80"/>
    <w:rsid w:val="00001573"/>
    <w:rsid w:val="00001940"/>
    <w:rsid w:val="00001F7C"/>
    <w:rsid w:val="00002102"/>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6D4C"/>
    <w:rsid w:val="00007045"/>
    <w:rsid w:val="0000707D"/>
    <w:rsid w:val="000079D4"/>
    <w:rsid w:val="00007E9D"/>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14A8"/>
    <w:rsid w:val="00031567"/>
    <w:rsid w:val="000316C1"/>
    <w:rsid w:val="000317DB"/>
    <w:rsid w:val="00032AB8"/>
    <w:rsid w:val="00033875"/>
    <w:rsid w:val="0003419C"/>
    <w:rsid w:val="000346B7"/>
    <w:rsid w:val="00034B45"/>
    <w:rsid w:val="00034BD1"/>
    <w:rsid w:val="0003523D"/>
    <w:rsid w:val="000357E9"/>
    <w:rsid w:val="000362F7"/>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59A3"/>
    <w:rsid w:val="000967D5"/>
    <w:rsid w:val="00096CD5"/>
    <w:rsid w:val="0009762D"/>
    <w:rsid w:val="00097964"/>
    <w:rsid w:val="00097992"/>
    <w:rsid w:val="00097FD1"/>
    <w:rsid w:val="000A0855"/>
    <w:rsid w:val="000A0C3B"/>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B39"/>
    <w:rsid w:val="000A6BD1"/>
    <w:rsid w:val="000A6CBD"/>
    <w:rsid w:val="000A6D5C"/>
    <w:rsid w:val="000A70EB"/>
    <w:rsid w:val="000A74D3"/>
    <w:rsid w:val="000B0D69"/>
    <w:rsid w:val="000B0EC0"/>
    <w:rsid w:val="000B13E4"/>
    <w:rsid w:val="000B18CD"/>
    <w:rsid w:val="000B19A2"/>
    <w:rsid w:val="000B1C6E"/>
    <w:rsid w:val="000B2ACE"/>
    <w:rsid w:val="000B3303"/>
    <w:rsid w:val="000B3435"/>
    <w:rsid w:val="000B3F83"/>
    <w:rsid w:val="000B4046"/>
    <w:rsid w:val="000B48A6"/>
    <w:rsid w:val="000B4B4A"/>
    <w:rsid w:val="000B4CD8"/>
    <w:rsid w:val="000B5774"/>
    <w:rsid w:val="000B5B43"/>
    <w:rsid w:val="000B5F7E"/>
    <w:rsid w:val="000B6569"/>
    <w:rsid w:val="000B6933"/>
    <w:rsid w:val="000B6E49"/>
    <w:rsid w:val="000B7119"/>
    <w:rsid w:val="000B78CC"/>
    <w:rsid w:val="000C00E1"/>
    <w:rsid w:val="000C03E1"/>
    <w:rsid w:val="000C1025"/>
    <w:rsid w:val="000C1B25"/>
    <w:rsid w:val="000C267C"/>
    <w:rsid w:val="000C29C8"/>
    <w:rsid w:val="000C33EA"/>
    <w:rsid w:val="000C3A4C"/>
    <w:rsid w:val="000C3AEF"/>
    <w:rsid w:val="000C3DAF"/>
    <w:rsid w:val="000C42DD"/>
    <w:rsid w:val="000C4E93"/>
    <w:rsid w:val="000C5A04"/>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7E"/>
    <w:rsid w:val="000D4F73"/>
    <w:rsid w:val="000D57EF"/>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C20"/>
    <w:rsid w:val="000E5E84"/>
    <w:rsid w:val="000E5FF1"/>
    <w:rsid w:val="000E7C81"/>
    <w:rsid w:val="000E7DC8"/>
    <w:rsid w:val="000F00F6"/>
    <w:rsid w:val="000F025B"/>
    <w:rsid w:val="000F0452"/>
    <w:rsid w:val="000F109A"/>
    <w:rsid w:val="000F1288"/>
    <w:rsid w:val="000F13AC"/>
    <w:rsid w:val="000F1ABF"/>
    <w:rsid w:val="000F1FC4"/>
    <w:rsid w:val="000F2F72"/>
    <w:rsid w:val="000F3101"/>
    <w:rsid w:val="000F3E3D"/>
    <w:rsid w:val="000F446E"/>
    <w:rsid w:val="000F46A5"/>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7413"/>
    <w:rsid w:val="0011745B"/>
    <w:rsid w:val="0011764F"/>
    <w:rsid w:val="00117B42"/>
    <w:rsid w:val="00117E84"/>
    <w:rsid w:val="00117E8F"/>
    <w:rsid w:val="00120B44"/>
    <w:rsid w:val="00120B54"/>
    <w:rsid w:val="0012163A"/>
    <w:rsid w:val="0012188A"/>
    <w:rsid w:val="00121BE9"/>
    <w:rsid w:val="00121CA2"/>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77AF"/>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BC3"/>
    <w:rsid w:val="00133F17"/>
    <w:rsid w:val="0013433F"/>
    <w:rsid w:val="00135310"/>
    <w:rsid w:val="001357A9"/>
    <w:rsid w:val="00135B09"/>
    <w:rsid w:val="00137A3B"/>
    <w:rsid w:val="00137A45"/>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D"/>
    <w:rsid w:val="00146F35"/>
    <w:rsid w:val="00147202"/>
    <w:rsid w:val="001474D6"/>
    <w:rsid w:val="0015007C"/>
    <w:rsid w:val="0015093A"/>
    <w:rsid w:val="00150C08"/>
    <w:rsid w:val="00150E9B"/>
    <w:rsid w:val="00150EC4"/>
    <w:rsid w:val="00150FD5"/>
    <w:rsid w:val="001511A8"/>
    <w:rsid w:val="001516D3"/>
    <w:rsid w:val="001518C6"/>
    <w:rsid w:val="00152608"/>
    <w:rsid w:val="00152C0A"/>
    <w:rsid w:val="00153377"/>
    <w:rsid w:val="00153AC1"/>
    <w:rsid w:val="00153C0C"/>
    <w:rsid w:val="00153D9D"/>
    <w:rsid w:val="00153F71"/>
    <w:rsid w:val="00154067"/>
    <w:rsid w:val="001544B8"/>
    <w:rsid w:val="00154592"/>
    <w:rsid w:val="0015526C"/>
    <w:rsid w:val="0015556D"/>
    <w:rsid w:val="00155786"/>
    <w:rsid w:val="0015596A"/>
    <w:rsid w:val="00155DAC"/>
    <w:rsid w:val="00157372"/>
    <w:rsid w:val="0016006A"/>
    <w:rsid w:val="0016015F"/>
    <w:rsid w:val="0016044E"/>
    <w:rsid w:val="001604A8"/>
    <w:rsid w:val="001604F7"/>
    <w:rsid w:val="00160AB8"/>
    <w:rsid w:val="00160DF5"/>
    <w:rsid w:val="00160F9C"/>
    <w:rsid w:val="0016181C"/>
    <w:rsid w:val="0016192B"/>
    <w:rsid w:val="00162C05"/>
    <w:rsid w:val="001636D5"/>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4C"/>
    <w:rsid w:val="0017186D"/>
    <w:rsid w:val="00171F68"/>
    <w:rsid w:val="001725DC"/>
    <w:rsid w:val="0017298C"/>
    <w:rsid w:val="00173A90"/>
    <w:rsid w:val="0017428B"/>
    <w:rsid w:val="00174F6E"/>
    <w:rsid w:val="00174FF3"/>
    <w:rsid w:val="00175160"/>
    <w:rsid w:val="001753EB"/>
    <w:rsid w:val="001758AE"/>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BB0"/>
    <w:rsid w:val="00184EF7"/>
    <w:rsid w:val="001855C8"/>
    <w:rsid w:val="00185A6B"/>
    <w:rsid w:val="00185C74"/>
    <w:rsid w:val="00185D72"/>
    <w:rsid w:val="00185F4A"/>
    <w:rsid w:val="001860A0"/>
    <w:rsid w:val="00186104"/>
    <w:rsid w:val="0018658C"/>
    <w:rsid w:val="001903D4"/>
    <w:rsid w:val="0019068D"/>
    <w:rsid w:val="001907CE"/>
    <w:rsid w:val="00190920"/>
    <w:rsid w:val="00190BD2"/>
    <w:rsid w:val="00191F37"/>
    <w:rsid w:val="0019227A"/>
    <w:rsid w:val="001939ED"/>
    <w:rsid w:val="00193E26"/>
    <w:rsid w:val="00194871"/>
    <w:rsid w:val="00195650"/>
    <w:rsid w:val="0019632D"/>
    <w:rsid w:val="001965B6"/>
    <w:rsid w:val="001970C4"/>
    <w:rsid w:val="001972DD"/>
    <w:rsid w:val="001977C8"/>
    <w:rsid w:val="00197B53"/>
    <w:rsid w:val="00197BA6"/>
    <w:rsid w:val="00197BBC"/>
    <w:rsid w:val="00197C7B"/>
    <w:rsid w:val="00197DFA"/>
    <w:rsid w:val="00197F57"/>
    <w:rsid w:val="001A0EFB"/>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5972"/>
    <w:rsid w:val="001A6343"/>
    <w:rsid w:val="001A6390"/>
    <w:rsid w:val="001A667A"/>
    <w:rsid w:val="001A685E"/>
    <w:rsid w:val="001A68F4"/>
    <w:rsid w:val="001A6CB0"/>
    <w:rsid w:val="001A78CB"/>
    <w:rsid w:val="001B0428"/>
    <w:rsid w:val="001B048E"/>
    <w:rsid w:val="001B0A78"/>
    <w:rsid w:val="001B18C1"/>
    <w:rsid w:val="001B1D9D"/>
    <w:rsid w:val="001B1FB4"/>
    <w:rsid w:val="001B209F"/>
    <w:rsid w:val="001B2FCB"/>
    <w:rsid w:val="001B2FF4"/>
    <w:rsid w:val="001B378D"/>
    <w:rsid w:val="001B3D7B"/>
    <w:rsid w:val="001B3FB5"/>
    <w:rsid w:val="001B415E"/>
    <w:rsid w:val="001B4AF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1C"/>
    <w:rsid w:val="001C1982"/>
    <w:rsid w:val="001C1B98"/>
    <w:rsid w:val="001C2204"/>
    <w:rsid w:val="001C29BA"/>
    <w:rsid w:val="001C2AB9"/>
    <w:rsid w:val="001C2C04"/>
    <w:rsid w:val="001C2DD3"/>
    <w:rsid w:val="001C329F"/>
    <w:rsid w:val="001C3344"/>
    <w:rsid w:val="001C358E"/>
    <w:rsid w:val="001C35C2"/>
    <w:rsid w:val="001C396A"/>
    <w:rsid w:val="001C39FF"/>
    <w:rsid w:val="001C3B1E"/>
    <w:rsid w:val="001C446A"/>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0978"/>
    <w:rsid w:val="001D1102"/>
    <w:rsid w:val="001D133D"/>
    <w:rsid w:val="001D1767"/>
    <w:rsid w:val="001D194D"/>
    <w:rsid w:val="001D1EAA"/>
    <w:rsid w:val="001D2965"/>
    <w:rsid w:val="001D309C"/>
    <w:rsid w:val="001D410F"/>
    <w:rsid w:val="001D4253"/>
    <w:rsid w:val="001D4FA8"/>
    <w:rsid w:val="001D504E"/>
    <w:rsid w:val="001D56A4"/>
    <w:rsid w:val="001D63D4"/>
    <w:rsid w:val="001D68EA"/>
    <w:rsid w:val="001D6B8A"/>
    <w:rsid w:val="001D6D5F"/>
    <w:rsid w:val="001D6F72"/>
    <w:rsid w:val="001D70A3"/>
    <w:rsid w:val="001D711B"/>
    <w:rsid w:val="001D759D"/>
    <w:rsid w:val="001D7F69"/>
    <w:rsid w:val="001E0873"/>
    <w:rsid w:val="001E0B57"/>
    <w:rsid w:val="001E0B5E"/>
    <w:rsid w:val="001E0B9A"/>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10E"/>
    <w:rsid w:val="001F74D3"/>
    <w:rsid w:val="001F7A97"/>
    <w:rsid w:val="001F7D8C"/>
    <w:rsid w:val="001F7EA2"/>
    <w:rsid w:val="002002C8"/>
    <w:rsid w:val="00200340"/>
    <w:rsid w:val="00200832"/>
    <w:rsid w:val="00200923"/>
    <w:rsid w:val="00200DBC"/>
    <w:rsid w:val="002010F1"/>
    <w:rsid w:val="0020116F"/>
    <w:rsid w:val="0020138F"/>
    <w:rsid w:val="00201C10"/>
    <w:rsid w:val="00201CFC"/>
    <w:rsid w:val="002021D7"/>
    <w:rsid w:val="002023A8"/>
    <w:rsid w:val="002023FE"/>
    <w:rsid w:val="00202461"/>
    <w:rsid w:val="00202556"/>
    <w:rsid w:val="00202625"/>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3F8"/>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232F"/>
    <w:rsid w:val="002427DB"/>
    <w:rsid w:val="0024335F"/>
    <w:rsid w:val="00243854"/>
    <w:rsid w:val="002438BA"/>
    <w:rsid w:val="00243BC1"/>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21B1"/>
    <w:rsid w:val="0025228F"/>
    <w:rsid w:val="00252674"/>
    <w:rsid w:val="00252BCC"/>
    <w:rsid w:val="002530BE"/>
    <w:rsid w:val="002533DD"/>
    <w:rsid w:val="002542C3"/>
    <w:rsid w:val="00254641"/>
    <w:rsid w:val="002549B3"/>
    <w:rsid w:val="00254A29"/>
    <w:rsid w:val="00257195"/>
    <w:rsid w:val="002578D8"/>
    <w:rsid w:val="00260F25"/>
    <w:rsid w:val="002613A5"/>
    <w:rsid w:val="002613E4"/>
    <w:rsid w:val="002614AE"/>
    <w:rsid w:val="002617FB"/>
    <w:rsid w:val="00262867"/>
    <w:rsid w:val="002628B9"/>
    <w:rsid w:val="002629A7"/>
    <w:rsid w:val="00262DA6"/>
    <w:rsid w:val="002635FB"/>
    <w:rsid w:val="00263808"/>
    <w:rsid w:val="002639FE"/>
    <w:rsid w:val="0026400E"/>
    <w:rsid w:val="00265E50"/>
    <w:rsid w:val="00265F87"/>
    <w:rsid w:val="002662AD"/>
    <w:rsid w:val="00266518"/>
    <w:rsid w:val="00266977"/>
    <w:rsid w:val="00267012"/>
    <w:rsid w:val="00267881"/>
    <w:rsid w:val="00270531"/>
    <w:rsid w:val="00270667"/>
    <w:rsid w:val="00270E2A"/>
    <w:rsid w:val="00271FFA"/>
    <w:rsid w:val="0027217E"/>
    <w:rsid w:val="002723F2"/>
    <w:rsid w:val="00272A66"/>
    <w:rsid w:val="0027311D"/>
    <w:rsid w:val="00273821"/>
    <w:rsid w:val="00273FC1"/>
    <w:rsid w:val="00274E67"/>
    <w:rsid w:val="00275BCA"/>
    <w:rsid w:val="00275D12"/>
    <w:rsid w:val="0027656A"/>
    <w:rsid w:val="002766DE"/>
    <w:rsid w:val="002767D4"/>
    <w:rsid w:val="00276CD2"/>
    <w:rsid w:val="00277A1E"/>
    <w:rsid w:val="0028062F"/>
    <w:rsid w:val="002808AD"/>
    <w:rsid w:val="00280F6F"/>
    <w:rsid w:val="00280FEC"/>
    <w:rsid w:val="00281888"/>
    <w:rsid w:val="00281EB0"/>
    <w:rsid w:val="002824A9"/>
    <w:rsid w:val="002828AC"/>
    <w:rsid w:val="00282EC3"/>
    <w:rsid w:val="002835CB"/>
    <w:rsid w:val="00283D05"/>
    <w:rsid w:val="00284510"/>
    <w:rsid w:val="0028456D"/>
    <w:rsid w:val="002850F9"/>
    <w:rsid w:val="0028548A"/>
    <w:rsid w:val="002854E2"/>
    <w:rsid w:val="00285749"/>
    <w:rsid w:val="00285CE2"/>
    <w:rsid w:val="00285E82"/>
    <w:rsid w:val="00286647"/>
    <w:rsid w:val="0028675B"/>
    <w:rsid w:val="00286BA7"/>
    <w:rsid w:val="002872BF"/>
    <w:rsid w:val="002876B5"/>
    <w:rsid w:val="002903E1"/>
    <w:rsid w:val="00290868"/>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4E7"/>
    <w:rsid w:val="002A2646"/>
    <w:rsid w:val="002A2838"/>
    <w:rsid w:val="002A2A70"/>
    <w:rsid w:val="002A2B78"/>
    <w:rsid w:val="002A2BB7"/>
    <w:rsid w:val="002A2F81"/>
    <w:rsid w:val="002A3464"/>
    <w:rsid w:val="002A3934"/>
    <w:rsid w:val="002A39E6"/>
    <w:rsid w:val="002A4DCC"/>
    <w:rsid w:val="002A4FD1"/>
    <w:rsid w:val="002A558A"/>
    <w:rsid w:val="002A5CEA"/>
    <w:rsid w:val="002A622D"/>
    <w:rsid w:val="002A6B5F"/>
    <w:rsid w:val="002A6E77"/>
    <w:rsid w:val="002A6FBE"/>
    <w:rsid w:val="002A768E"/>
    <w:rsid w:val="002A7876"/>
    <w:rsid w:val="002B18F8"/>
    <w:rsid w:val="002B1C9E"/>
    <w:rsid w:val="002B1DA7"/>
    <w:rsid w:val="002B1E85"/>
    <w:rsid w:val="002B2594"/>
    <w:rsid w:val="002B2863"/>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A25"/>
    <w:rsid w:val="002D1C92"/>
    <w:rsid w:val="002D1D19"/>
    <w:rsid w:val="002D24F5"/>
    <w:rsid w:val="002D2931"/>
    <w:rsid w:val="002D2EEB"/>
    <w:rsid w:val="002D32AD"/>
    <w:rsid w:val="002D3445"/>
    <w:rsid w:val="002D3F6E"/>
    <w:rsid w:val="002D3FA2"/>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67C"/>
    <w:rsid w:val="002E3830"/>
    <w:rsid w:val="002E3D04"/>
    <w:rsid w:val="002E3EF6"/>
    <w:rsid w:val="002E4216"/>
    <w:rsid w:val="002E4B45"/>
    <w:rsid w:val="002E4C5F"/>
    <w:rsid w:val="002E4F00"/>
    <w:rsid w:val="002E5A45"/>
    <w:rsid w:val="002E5E1A"/>
    <w:rsid w:val="002E5EE7"/>
    <w:rsid w:val="002E6436"/>
    <w:rsid w:val="002E6B3C"/>
    <w:rsid w:val="002E70D1"/>
    <w:rsid w:val="002E721A"/>
    <w:rsid w:val="002E74B9"/>
    <w:rsid w:val="002F0210"/>
    <w:rsid w:val="002F03BC"/>
    <w:rsid w:val="002F0580"/>
    <w:rsid w:val="002F16B5"/>
    <w:rsid w:val="002F1E63"/>
    <w:rsid w:val="002F2AF3"/>
    <w:rsid w:val="002F2DF6"/>
    <w:rsid w:val="002F3171"/>
    <w:rsid w:val="002F3DD5"/>
    <w:rsid w:val="002F3E1C"/>
    <w:rsid w:val="002F4309"/>
    <w:rsid w:val="002F4358"/>
    <w:rsid w:val="002F4BC5"/>
    <w:rsid w:val="002F539A"/>
    <w:rsid w:val="002F55B2"/>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5DA"/>
    <w:rsid w:val="0032081F"/>
    <w:rsid w:val="003208F9"/>
    <w:rsid w:val="00320A7F"/>
    <w:rsid w:val="00320DD7"/>
    <w:rsid w:val="00320FA6"/>
    <w:rsid w:val="00321184"/>
    <w:rsid w:val="0032143F"/>
    <w:rsid w:val="003215A9"/>
    <w:rsid w:val="0032163B"/>
    <w:rsid w:val="00322411"/>
    <w:rsid w:val="00322B8B"/>
    <w:rsid w:val="00322BF9"/>
    <w:rsid w:val="003237B3"/>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03"/>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BBB"/>
    <w:rsid w:val="003359EB"/>
    <w:rsid w:val="00335B68"/>
    <w:rsid w:val="00336399"/>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A5D"/>
    <w:rsid w:val="00344BA9"/>
    <w:rsid w:val="003452B6"/>
    <w:rsid w:val="003453FA"/>
    <w:rsid w:val="00345999"/>
    <w:rsid w:val="003459D9"/>
    <w:rsid w:val="00345B28"/>
    <w:rsid w:val="00346470"/>
    <w:rsid w:val="00346850"/>
    <w:rsid w:val="00347361"/>
    <w:rsid w:val="00347468"/>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528"/>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860"/>
    <w:rsid w:val="00356AB4"/>
    <w:rsid w:val="00356D09"/>
    <w:rsid w:val="00357557"/>
    <w:rsid w:val="00357A1A"/>
    <w:rsid w:val="0036018B"/>
    <w:rsid w:val="00360667"/>
    <w:rsid w:val="00360BDA"/>
    <w:rsid w:val="00360E7D"/>
    <w:rsid w:val="00360F6A"/>
    <w:rsid w:val="00361159"/>
    <w:rsid w:val="003613EA"/>
    <w:rsid w:val="003616A4"/>
    <w:rsid w:val="00361751"/>
    <w:rsid w:val="00361B74"/>
    <w:rsid w:val="00361D36"/>
    <w:rsid w:val="003621A3"/>
    <w:rsid w:val="003624B6"/>
    <w:rsid w:val="0036285E"/>
    <w:rsid w:val="003636F5"/>
    <w:rsid w:val="00363D20"/>
    <w:rsid w:val="00363E5F"/>
    <w:rsid w:val="00363F5D"/>
    <w:rsid w:val="003643D7"/>
    <w:rsid w:val="00364ACA"/>
    <w:rsid w:val="00364B03"/>
    <w:rsid w:val="00364D07"/>
    <w:rsid w:val="00364FAB"/>
    <w:rsid w:val="00364FD7"/>
    <w:rsid w:val="00365927"/>
    <w:rsid w:val="00366B19"/>
    <w:rsid w:val="00366DED"/>
    <w:rsid w:val="00366FA1"/>
    <w:rsid w:val="00367757"/>
    <w:rsid w:val="0037004C"/>
    <w:rsid w:val="0037022A"/>
    <w:rsid w:val="003702B8"/>
    <w:rsid w:val="003703CB"/>
    <w:rsid w:val="0037048F"/>
    <w:rsid w:val="003710F5"/>
    <w:rsid w:val="0037119B"/>
    <w:rsid w:val="003714D6"/>
    <w:rsid w:val="003716D6"/>
    <w:rsid w:val="00371B75"/>
    <w:rsid w:val="00371EED"/>
    <w:rsid w:val="00372726"/>
    <w:rsid w:val="00372A7D"/>
    <w:rsid w:val="00372E8E"/>
    <w:rsid w:val="00372EE1"/>
    <w:rsid w:val="00373E10"/>
    <w:rsid w:val="0037427C"/>
    <w:rsid w:val="003746FF"/>
    <w:rsid w:val="00374988"/>
    <w:rsid w:val="00375047"/>
    <w:rsid w:val="00375839"/>
    <w:rsid w:val="00375851"/>
    <w:rsid w:val="003764BB"/>
    <w:rsid w:val="0037713D"/>
    <w:rsid w:val="003779C6"/>
    <w:rsid w:val="00380EBB"/>
    <w:rsid w:val="00381390"/>
    <w:rsid w:val="0038142B"/>
    <w:rsid w:val="003819DC"/>
    <w:rsid w:val="00381C0D"/>
    <w:rsid w:val="00381F6C"/>
    <w:rsid w:val="00382B41"/>
    <w:rsid w:val="0038305C"/>
    <w:rsid w:val="003834AE"/>
    <w:rsid w:val="00383E7A"/>
    <w:rsid w:val="00384193"/>
    <w:rsid w:val="00384682"/>
    <w:rsid w:val="00384EED"/>
    <w:rsid w:val="00385563"/>
    <w:rsid w:val="00385A32"/>
    <w:rsid w:val="00385BDC"/>
    <w:rsid w:val="003862C3"/>
    <w:rsid w:val="00387020"/>
    <w:rsid w:val="00387985"/>
    <w:rsid w:val="003901E4"/>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05"/>
    <w:rsid w:val="00393C91"/>
    <w:rsid w:val="00393F71"/>
    <w:rsid w:val="00393FA3"/>
    <w:rsid w:val="0039412B"/>
    <w:rsid w:val="0039423E"/>
    <w:rsid w:val="00394CF5"/>
    <w:rsid w:val="00394DA6"/>
    <w:rsid w:val="00395071"/>
    <w:rsid w:val="0039604D"/>
    <w:rsid w:val="00396450"/>
    <w:rsid w:val="00396486"/>
    <w:rsid w:val="00396A14"/>
    <w:rsid w:val="003970B9"/>
    <w:rsid w:val="00397DD7"/>
    <w:rsid w:val="003A03E2"/>
    <w:rsid w:val="003A1E0B"/>
    <w:rsid w:val="003A1FFC"/>
    <w:rsid w:val="003A21E6"/>
    <w:rsid w:val="003A21ED"/>
    <w:rsid w:val="003A2E9C"/>
    <w:rsid w:val="003A306F"/>
    <w:rsid w:val="003A314C"/>
    <w:rsid w:val="003A3753"/>
    <w:rsid w:val="003A38B6"/>
    <w:rsid w:val="003A41E4"/>
    <w:rsid w:val="003A43D6"/>
    <w:rsid w:val="003A45CA"/>
    <w:rsid w:val="003A4E16"/>
    <w:rsid w:val="003A4E40"/>
    <w:rsid w:val="003A4FE1"/>
    <w:rsid w:val="003A501C"/>
    <w:rsid w:val="003A557A"/>
    <w:rsid w:val="003A5E33"/>
    <w:rsid w:val="003A5E80"/>
    <w:rsid w:val="003A606D"/>
    <w:rsid w:val="003A6D6C"/>
    <w:rsid w:val="003A6FF6"/>
    <w:rsid w:val="003A7119"/>
    <w:rsid w:val="003B0490"/>
    <w:rsid w:val="003B080E"/>
    <w:rsid w:val="003B11F6"/>
    <w:rsid w:val="003B146F"/>
    <w:rsid w:val="003B19B8"/>
    <w:rsid w:val="003B1E3F"/>
    <w:rsid w:val="003B2CF0"/>
    <w:rsid w:val="003B3117"/>
    <w:rsid w:val="003B4647"/>
    <w:rsid w:val="003B5103"/>
    <w:rsid w:val="003B53C7"/>
    <w:rsid w:val="003B5502"/>
    <w:rsid w:val="003B5800"/>
    <w:rsid w:val="003B5910"/>
    <w:rsid w:val="003B5B1C"/>
    <w:rsid w:val="003B5BBA"/>
    <w:rsid w:val="003B60B3"/>
    <w:rsid w:val="003B6153"/>
    <w:rsid w:val="003B668F"/>
    <w:rsid w:val="003B7C7F"/>
    <w:rsid w:val="003B7E1D"/>
    <w:rsid w:val="003C0149"/>
    <w:rsid w:val="003C0622"/>
    <w:rsid w:val="003C0645"/>
    <w:rsid w:val="003C0E6B"/>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5A0"/>
    <w:rsid w:val="003D59F3"/>
    <w:rsid w:val="003D5B07"/>
    <w:rsid w:val="003D5DCB"/>
    <w:rsid w:val="003D65A2"/>
    <w:rsid w:val="003D6692"/>
    <w:rsid w:val="003D66AC"/>
    <w:rsid w:val="003D6F36"/>
    <w:rsid w:val="003D76F9"/>
    <w:rsid w:val="003D7701"/>
    <w:rsid w:val="003D7A9E"/>
    <w:rsid w:val="003D7D8B"/>
    <w:rsid w:val="003E0898"/>
    <w:rsid w:val="003E0970"/>
    <w:rsid w:val="003E0B5C"/>
    <w:rsid w:val="003E0E02"/>
    <w:rsid w:val="003E0E80"/>
    <w:rsid w:val="003E0FDD"/>
    <w:rsid w:val="003E1512"/>
    <w:rsid w:val="003E1E8F"/>
    <w:rsid w:val="003E2447"/>
    <w:rsid w:val="003E2678"/>
    <w:rsid w:val="003E3539"/>
    <w:rsid w:val="003E35D9"/>
    <w:rsid w:val="003E3ABC"/>
    <w:rsid w:val="003E3B72"/>
    <w:rsid w:val="003E3FF2"/>
    <w:rsid w:val="003E426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B83"/>
    <w:rsid w:val="003F1031"/>
    <w:rsid w:val="003F1A72"/>
    <w:rsid w:val="003F1DA4"/>
    <w:rsid w:val="003F1E1C"/>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A59"/>
    <w:rsid w:val="003F73DD"/>
    <w:rsid w:val="003F7B7F"/>
    <w:rsid w:val="004010DA"/>
    <w:rsid w:val="00401416"/>
    <w:rsid w:val="00402B6C"/>
    <w:rsid w:val="00402F3D"/>
    <w:rsid w:val="00403922"/>
    <w:rsid w:val="00403D16"/>
    <w:rsid w:val="00404763"/>
    <w:rsid w:val="00404FAF"/>
    <w:rsid w:val="004055E3"/>
    <w:rsid w:val="004058B5"/>
    <w:rsid w:val="00405F9B"/>
    <w:rsid w:val="00406DB5"/>
    <w:rsid w:val="00406F94"/>
    <w:rsid w:val="00407090"/>
    <w:rsid w:val="004072D8"/>
    <w:rsid w:val="0040734E"/>
    <w:rsid w:val="00407679"/>
    <w:rsid w:val="00407910"/>
    <w:rsid w:val="00407AFD"/>
    <w:rsid w:val="00407F9F"/>
    <w:rsid w:val="00410486"/>
    <w:rsid w:val="0041115E"/>
    <w:rsid w:val="004116D8"/>
    <w:rsid w:val="00411847"/>
    <w:rsid w:val="00411B74"/>
    <w:rsid w:val="00411DB5"/>
    <w:rsid w:val="004120F1"/>
    <w:rsid w:val="0041213C"/>
    <w:rsid w:val="004122AC"/>
    <w:rsid w:val="00412938"/>
    <w:rsid w:val="00412B7C"/>
    <w:rsid w:val="00412BA8"/>
    <w:rsid w:val="004131D9"/>
    <w:rsid w:val="00413482"/>
    <w:rsid w:val="00413589"/>
    <w:rsid w:val="0041390E"/>
    <w:rsid w:val="00413CA2"/>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17"/>
    <w:rsid w:val="0043072B"/>
    <w:rsid w:val="00431506"/>
    <w:rsid w:val="00432E8E"/>
    <w:rsid w:val="00433AFF"/>
    <w:rsid w:val="00433E63"/>
    <w:rsid w:val="00434465"/>
    <w:rsid w:val="00434BE2"/>
    <w:rsid w:val="004356BB"/>
    <w:rsid w:val="00435C42"/>
    <w:rsid w:val="00436715"/>
    <w:rsid w:val="004367D9"/>
    <w:rsid w:val="00436F95"/>
    <w:rsid w:val="00437000"/>
    <w:rsid w:val="004370FE"/>
    <w:rsid w:val="004371E5"/>
    <w:rsid w:val="00437A99"/>
    <w:rsid w:val="004411D8"/>
    <w:rsid w:val="004418A6"/>
    <w:rsid w:val="00444983"/>
    <w:rsid w:val="00444F8C"/>
    <w:rsid w:val="004453C9"/>
    <w:rsid w:val="004457A9"/>
    <w:rsid w:val="00445A1C"/>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43A"/>
    <w:rsid w:val="004678D4"/>
    <w:rsid w:val="004706A9"/>
    <w:rsid w:val="00470B15"/>
    <w:rsid w:val="00471177"/>
    <w:rsid w:val="0047194F"/>
    <w:rsid w:val="0047197D"/>
    <w:rsid w:val="004719B7"/>
    <w:rsid w:val="00471C06"/>
    <w:rsid w:val="00472352"/>
    <w:rsid w:val="0047238A"/>
    <w:rsid w:val="004723A7"/>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EAC"/>
    <w:rsid w:val="004938DF"/>
    <w:rsid w:val="00493D19"/>
    <w:rsid w:val="0049476C"/>
    <w:rsid w:val="00494A79"/>
    <w:rsid w:val="00494AE4"/>
    <w:rsid w:val="00494E96"/>
    <w:rsid w:val="00494F4D"/>
    <w:rsid w:val="00495A6C"/>
    <w:rsid w:val="00495CF5"/>
    <w:rsid w:val="00496A2F"/>
    <w:rsid w:val="00496A9B"/>
    <w:rsid w:val="00496D3A"/>
    <w:rsid w:val="00496ED9"/>
    <w:rsid w:val="0049763F"/>
    <w:rsid w:val="00497D64"/>
    <w:rsid w:val="004A0477"/>
    <w:rsid w:val="004A057E"/>
    <w:rsid w:val="004A05DA"/>
    <w:rsid w:val="004A1824"/>
    <w:rsid w:val="004A19BF"/>
    <w:rsid w:val="004A1C5D"/>
    <w:rsid w:val="004A1D7F"/>
    <w:rsid w:val="004A1DD5"/>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0DC"/>
    <w:rsid w:val="004A5413"/>
    <w:rsid w:val="004A58B2"/>
    <w:rsid w:val="004A64DB"/>
    <w:rsid w:val="004A66C7"/>
    <w:rsid w:val="004A672E"/>
    <w:rsid w:val="004A6E92"/>
    <w:rsid w:val="004A715A"/>
    <w:rsid w:val="004A724B"/>
    <w:rsid w:val="004A7B0F"/>
    <w:rsid w:val="004A7C06"/>
    <w:rsid w:val="004B1023"/>
    <w:rsid w:val="004B1752"/>
    <w:rsid w:val="004B1889"/>
    <w:rsid w:val="004B1D7A"/>
    <w:rsid w:val="004B29FF"/>
    <w:rsid w:val="004B2EC5"/>
    <w:rsid w:val="004B2FFB"/>
    <w:rsid w:val="004B313E"/>
    <w:rsid w:val="004B3421"/>
    <w:rsid w:val="004B34EA"/>
    <w:rsid w:val="004B3D21"/>
    <w:rsid w:val="004B3D60"/>
    <w:rsid w:val="004B4BC0"/>
    <w:rsid w:val="004B4C38"/>
    <w:rsid w:val="004B5426"/>
    <w:rsid w:val="004B5622"/>
    <w:rsid w:val="004B63DA"/>
    <w:rsid w:val="004B6789"/>
    <w:rsid w:val="004B73E3"/>
    <w:rsid w:val="004B75AC"/>
    <w:rsid w:val="004C062B"/>
    <w:rsid w:val="004C0C31"/>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84C"/>
    <w:rsid w:val="004D2D41"/>
    <w:rsid w:val="004D2F34"/>
    <w:rsid w:val="004D31D1"/>
    <w:rsid w:val="004D3796"/>
    <w:rsid w:val="004D398B"/>
    <w:rsid w:val="004D4601"/>
    <w:rsid w:val="004D5000"/>
    <w:rsid w:val="004D5606"/>
    <w:rsid w:val="004D6157"/>
    <w:rsid w:val="004D629F"/>
    <w:rsid w:val="004D656F"/>
    <w:rsid w:val="004D679B"/>
    <w:rsid w:val="004D6C1C"/>
    <w:rsid w:val="004D7626"/>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62C"/>
    <w:rsid w:val="004E46C9"/>
    <w:rsid w:val="004E5209"/>
    <w:rsid w:val="004E5380"/>
    <w:rsid w:val="004E5C33"/>
    <w:rsid w:val="004E643D"/>
    <w:rsid w:val="004E652E"/>
    <w:rsid w:val="004E6920"/>
    <w:rsid w:val="004E7EAF"/>
    <w:rsid w:val="004F014E"/>
    <w:rsid w:val="004F0286"/>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5003D8"/>
    <w:rsid w:val="00500727"/>
    <w:rsid w:val="005007CD"/>
    <w:rsid w:val="00501087"/>
    <w:rsid w:val="005012E1"/>
    <w:rsid w:val="0050142D"/>
    <w:rsid w:val="00501DE0"/>
    <w:rsid w:val="005020C5"/>
    <w:rsid w:val="00502BB9"/>
    <w:rsid w:val="00502CE9"/>
    <w:rsid w:val="00503992"/>
    <w:rsid w:val="00503D12"/>
    <w:rsid w:val="00504481"/>
    <w:rsid w:val="005046D5"/>
    <w:rsid w:val="00504DC8"/>
    <w:rsid w:val="00504E75"/>
    <w:rsid w:val="005057ED"/>
    <w:rsid w:val="005058E9"/>
    <w:rsid w:val="00505AA4"/>
    <w:rsid w:val="00505AD8"/>
    <w:rsid w:val="00505B01"/>
    <w:rsid w:val="00506CEC"/>
    <w:rsid w:val="00507169"/>
    <w:rsid w:val="005076BE"/>
    <w:rsid w:val="00507724"/>
    <w:rsid w:val="005077D2"/>
    <w:rsid w:val="00507966"/>
    <w:rsid w:val="00507AC7"/>
    <w:rsid w:val="00507DEB"/>
    <w:rsid w:val="00507EF3"/>
    <w:rsid w:val="00510182"/>
    <w:rsid w:val="00510516"/>
    <w:rsid w:val="00510B9C"/>
    <w:rsid w:val="00510F75"/>
    <w:rsid w:val="00511449"/>
    <w:rsid w:val="00511E15"/>
    <w:rsid w:val="00512532"/>
    <w:rsid w:val="005125DD"/>
    <w:rsid w:val="00512908"/>
    <w:rsid w:val="00512FA1"/>
    <w:rsid w:val="0051371E"/>
    <w:rsid w:val="00513A15"/>
    <w:rsid w:val="00513D5B"/>
    <w:rsid w:val="0051414B"/>
    <w:rsid w:val="00514A4A"/>
    <w:rsid w:val="00514A73"/>
    <w:rsid w:val="00514AF8"/>
    <w:rsid w:val="00514BA5"/>
    <w:rsid w:val="00514D26"/>
    <w:rsid w:val="00514D68"/>
    <w:rsid w:val="00515B76"/>
    <w:rsid w:val="00516344"/>
    <w:rsid w:val="0051650A"/>
    <w:rsid w:val="0051671D"/>
    <w:rsid w:val="00516808"/>
    <w:rsid w:val="00516A2C"/>
    <w:rsid w:val="00516AF7"/>
    <w:rsid w:val="005177E3"/>
    <w:rsid w:val="00517B93"/>
    <w:rsid w:val="00517F25"/>
    <w:rsid w:val="00520160"/>
    <w:rsid w:val="0052019A"/>
    <w:rsid w:val="005203B7"/>
    <w:rsid w:val="005206F1"/>
    <w:rsid w:val="0052072E"/>
    <w:rsid w:val="005207E4"/>
    <w:rsid w:val="005223F3"/>
    <w:rsid w:val="00522A48"/>
    <w:rsid w:val="005233F7"/>
    <w:rsid w:val="00523857"/>
    <w:rsid w:val="00523B56"/>
    <w:rsid w:val="005242AC"/>
    <w:rsid w:val="00524F9D"/>
    <w:rsid w:val="005250E6"/>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63ED"/>
    <w:rsid w:val="00546672"/>
    <w:rsid w:val="00546C69"/>
    <w:rsid w:val="00546E60"/>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18B"/>
    <w:rsid w:val="005526AF"/>
    <w:rsid w:val="00552D60"/>
    <w:rsid w:val="00553279"/>
    <w:rsid w:val="00553841"/>
    <w:rsid w:val="00553B83"/>
    <w:rsid w:val="00553C4C"/>
    <w:rsid w:val="00553D9C"/>
    <w:rsid w:val="005546C7"/>
    <w:rsid w:val="00554A17"/>
    <w:rsid w:val="00554A3D"/>
    <w:rsid w:val="00554FE3"/>
    <w:rsid w:val="00555089"/>
    <w:rsid w:val="005551D3"/>
    <w:rsid w:val="00555282"/>
    <w:rsid w:val="0055544F"/>
    <w:rsid w:val="005554DB"/>
    <w:rsid w:val="00555C58"/>
    <w:rsid w:val="00556464"/>
    <w:rsid w:val="00556E5B"/>
    <w:rsid w:val="00556F22"/>
    <w:rsid w:val="0055761B"/>
    <w:rsid w:val="0055770A"/>
    <w:rsid w:val="00557A98"/>
    <w:rsid w:val="00557C6C"/>
    <w:rsid w:val="00557D0F"/>
    <w:rsid w:val="005602AC"/>
    <w:rsid w:val="005602B5"/>
    <w:rsid w:val="005609CE"/>
    <w:rsid w:val="0056133B"/>
    <w:rsid w:val="0056134A"/>
    <w:rsid w:val="00561C9F"/>
    <w:rsid w:val="00562294"/>
    <w:rsid w:val="00563044"/>
    <w:rsid w:val="00563195"/>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2C"/>
    <w:rsid w:val="0057426E"/>
    <w:rsid w:val="0057484A"/>
    <w:rsid w:val="00574D45"/>
    <w:rsid w:val="00575C14"/>
    <w:rsid w:val="005765E8"/>
    <w:rsid w:val="0057718B"/>
    <w:rsid w:val="005774E5"/>
    <w:rsid w:val="00577754"/>
    <w:rsid w:val="00580201"/>
    <w:rsid w:val="0058102B"/>
    <w:rsid w:val="00581D01"/>
    <w:rsid w:val="00581E40"/>
    <w:rsid w:val="005821DB"/>
    <w:rsid w:val="00582418"/>
    <w:rsid w:val="0058245E"/>
    <w:rsid w:val="00582649"/>
    <w:rsid w:val="00582806"/>
    <w:rsid w:val="00582838"/>
    <w:rsid w:val="00582B95"/>
    <w:rsid w:val="005831DD"/>
    <w:rsid w:val="005832AA"/>
    <w:rsid w:val="00583D3F"/>
    <w:rsid w:val="00583E7D"/>
    <w:rsid w:val="00583EEA"/>
    <w:rsid w:val="0058472F"/>
    <w:rsid w:val="00584912"/>
    <w:rsid w:val="00585325"/>
    <w:rsid w:val="005857D0"/>
    <w:rsid w:val="00586172"/>
    <w:rsid w:val="005865D8"/>
    <w:rsid w:val="00586624"/>
    <w:rsid w:val="00586DD7"/>
    <w:rsid w:val="00586F21"/>
    <w:rsid w:val="005874F7"/>
    <w:rsid w:val="00590491"/>
    <w:rsid w:val="005907A3"/>
    <w:rsid w:val="0059088A"/>
    <w:rsid w:val="00590FB3"/>
    <w:rsid w:val="00591295"/>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A4A"/>
    <w:rsid w:val="00596FAA"/>
    <w:rsid w:val="0059732F"/>
    <w:rsid w:val="0059787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6CE"/>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CFD"/>
    <w:rsid w:val="005B0F33"/>
    <w:rsid w:val="005B0F97"/>
    <w:rsid w:val="005B142A"/>
    <w:rsid w:val="005B1431"/>
    <w:rsid w:val="005B17D5"/>
    <w:rsid w:val="005B1D95"/>
    <w:rsid w:val="005B21D8"/>
    <w:rsid w:val="005B2295"/>
    <w:rsid w:val="005B235F"/>
    <w:rsid w:val="005B2446"/>
    <w:rsid w:val="005B2635"/>
    <w:rsid w:val="005B26B1"/>
    <w:rsid w:val="005B286F"/>
    <w:rsid w:val="005B288E"/>
    <w:rsid w:val="005B31A5"/>
    <w:rsid w:val="005B3665"/>
    <w:rsid w:val="005B4373"/>
    <w:rsid w:val="005B4F7D"/>
    <w:rsid w:val="005B5098"/>
    <w:rsid w:val="005B50CF"/>
    <w:rsid w:val="005B53FB"/>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64EF"/>
    <w:rsid w:val="005C683C"/>
    <w:rsid w:val="005C688C"/>
    <w:rsid w:val="005C6BA1"/>
    <w:rsid w:val="005C7656"/>
    <w:rsid w:val="005C7C21"/>
    <w:rsid w:val="005C7DB8"/>
    <w:rsid w:val="005D0520"/>
    <w:rsid w:val="005D0A13"/>
    <w:rsid w:val="005D1626"/>
    <w:rsid w:val="005D1785"/>
    <w:rsid w:val="005D1877"/>
    <w:rsid w:val="005D1A8E"/>
    <w:rsid w:val="005D1DAC"/>
    <w:rsid w:val="005D24B5"/>
    <w:rsid w:val="005D2A20"/>
    <w:rsid w:val="005D2E91"/>
    <w:rsid w:val="005D36C8"/>
    <w:rsid w:val="005D37B4"/>
    <w:rsid w:val="005D38FB"/>
    <w:rsid w:val="005D3BC7"/>
    <w:rsid w:val="005D3E4D"/>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371"/>
    <w:rsid w:val="00606A7D"/>
    <w:rsid w:val="00606F7E"/>
    <w:rsid w:val="00607098"/>
    <w:rsid w:val="00607113"/>
    <w:rsid w:val="0060743C"/>
    <w:rsid w:val="00607670"/>
    <w:rsid w:val="006077E9"/>
    <w:rsid w:val="006079DE"/>
    <w:rsid w:val="00607D38"/>
    <w:rsid w:val="00610758"/>
    <w:rsid w:val="0061083C"/>
    <w:rsid w:val="0061138D"/>
    <w:rsid w:val="006119C0"/>
    <w:rsid w:val="00611D7A"/>
    <w:rsid w:val="00612013"/>
    <w:rsid w:val="006129B7"/>
    <w:rsid w:val="00613734"/>
    <w:rsid w:val="0061404B"/>
    <w:rsid w:val="006141FC"/>
    <w:rsid w:val="006148BA"/>
    <w:rsid w:val="00614C51"/>
    <w:rsid w:val="00614F06"/>
    <w:rsid w:val="00614FD6"/>
    <w:rsid w:val="00615149"/>
    <w:rsid w:val="006152EA"/>
    <w:rsid w:val="00615C80"/>
    <w:rsid w:val="00615D06"/>
    <w:rsid w:val="00615EEE"/>
    <w:rsid w:val="0061645A"/>
    <w:rsid w:val="00616615"/>
    <w:rsid w:val="00616965"/>
    <w:rsid w:val="00617616"/>
    <w:rsid w:val="00617778"/>
    <w:rsid w:val="00617C90"/>
    <w:rsid w:val="00617DDB"/>
    <w:rsid w:val="006202CA"/>
    <w:rsid w:val="006202D0"/>
    <w:rsid w:val="006207A5"/>
    <w:rsid w:val="006209DB"/>
    <w:rsid w:val="00620B0F"/>
    <w:rsid w:val="00620E0F"/>
    <w:rsid w:val="00620ED7"/>
    <w:rsid w:val="00620FC0"/>
    <w:rsid w:val="00621736"/>
    <w:rsid w:val="00621D26"/>
    <w:rsid w:val="0062208E"/>
    <w:rsid w:val="00622936"/>
    <w:rsid w:val="00623FA7"/>
    <w:rsid w:val="00624D98"/>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800"/>
    <w:rsid w:val="00630956"/>
    <w:rsid w:val="00630D2E"/>
    <w:rsid w:val="00630EEC"/>
    <w:rsid w:val="00631181"/>
    <w:rsid w:val="006313B2"/>
    <w:rsid w:val="006315C5"/>
    <w:rsid w:val="00631690"/>
    <w:rsid w:val="00631F27"/>
    <w:rsid w:val="00632572"/>
    <w:rsid w:val="0063260A"/>
    <w:rsid w:val="00632D35"/>
    <w:rsid w:val="006336A8"/>
    <w:rsid w:val="0063381B"/>
    <w:rsid w:val="0063390F"/>
    <w:rsid w:val="00634017"/>
    <w:rsid w:val="00634051"/>
    <w:rsid w:val="00634784"/>
    <w:rsid w:val="00634889"/>
    <w:rsid w:val="00634C72"/>
    <w:rsid w:val="00634D22"/>
    <w:rsid w:val="00634F9F"/>
    <w:rsid w:val="006357C5"/>
    <w:rsid w:val="00635D14"/>
    <w:rsid w:val="006407A8"/>
    <w:rsid w:val="00640CAC"/>
    <w:rsid w:val="00641134"/>
    <w:rsid w:val="006411F1"/>
    <w:rsid w:val="0064139C"/>
    <w:rsid w:val="006418C7"/>
    <w:rsid w:val="0064254C"/>
    <w:rsid w:val="006429F8"/>
    <w:rsid w:val="00642D24"/>
    <w:rsid w:val="00642FBF"/>
    <w:rsid w:val="006438A5"/>
    <w:rsid w:val="006439F7"/>
    <w:rsid w:val="00643D70"/>
    <w:rsid w:val="00643FDE"/>
    <w:rsid w:val="0064406E"/>
    <w:rsid w:val="0064476B"/>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473"/>
    <w:rsid w:val="00657E88"/>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A87"/>
    <w:rsid w:val="0067503B"/>
    <w:rsid w:val="006756C1"/>
    <w:rsid w:val="00675719"/>
    <w:rsid w:val="00675A59"/>
    <w:rsid w:val="00676180"/>
    <w:rsid w:val="006765FF"/>
    <w:rsid w:val="00676689"/>
    <w:rsid w:val="00677065"/>
    <w:rsid w:val="00677710"/>
    <w:rsid w:val="00677D2E"/>
    <w:rsid w:val="00677FD3"/>
    <w:rsid w:val="00680969"/>
    <w:rsid w:val="006810C8"/>
    <w:rsid w:val="00681390"/>
    <w:rsid w:val="00681497"/>
    <w:rsid w:val="006822D6"/>
    <w:rsid w:val="0068254F"/>
    <w:rsid w:val="00682569"/>
    <w:rsid w:val="00683590"/>
    <w:rsid w:val="00683A98"/>
    <w:rsid w:val="00683D3E"/>
    <w:rsid w:val="0068422A"/>
    <w:rsid w:val="006853A9"/>
    <w:rsid w:val="0068547F"/>
    <w:rsid w:val="00685676"/>
    <w:rsid w:val="00685778"/>
    <w:rsid w:val="00685982"/>
    <w:rsid w:val="00685CB5"/>
    <w:rsid w:val="006860D7"/>
    <w:rsid w:val="00686BCA"/>
    <w:rsid w:val="0068764D"/>
    <w:rsid w:val="00687853"/>
    <w:rsid w:val="00687D94"/>
    <w:rsid w:val="0069044B"/>
    <w:rsid w:val="006906C2"/>
    <w:rsid w:val="00690CF3"/>
    <w:rsid w:val="00690D77"/>
    <w:rsid w:val="00691126"/>
    <w:rsid w:val="006915A2"/>
    <w:rsid w:val="00691E9A"/>
    <w:rsid w:val="00692200"/>
    <w:rsid w:val="0069270A"/>
    <w:rsid w:val="006928D1"/>
    <w:rsid w:val="00692DD6"/>
    <w:rsid w:val="00693233"/>
    <w:rsid w:val="00693577"/>
    <w:rsid w:val="00693680"/>
    <w:rsid w:val="00693A52"/>
    <w:rsid w:val="00693F6C"/>
    <w:rsid w:val="00694E8D"/>
    <w:rsid w:val="00694F02"/>
    <w:rsid w:val="006950CC"/>
    <w:rsid w:val="00695290"/>
    <w:rsid w:val="00696285"/>
    <w:rsid w:val="006962AF"/>
    <w:rsid w:val="006968A3"/>
    <w:rsid w:val="006969D0"/>
    <w:rsid w:val="00696BBF"/>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BD"/>
    <w:rsid w:val="006A5F1C"/>
    <w:rsid w:val="006A5F7B"/>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9BF"/>
    <w:rsid w:val="006B6D87"/>
    <w:rsid w:val="006B6DD6"/>
    <w:rsid w:val="006B75D2"/>
    <w:rsid w:val="006B7B41"/>
    <w:rsid w:val="006B7C44"/>
    <w:rsid w:val="006B7DBF"/>
    <w:rsid w:val="006C01D2"/>
    <w:rsid w:val="006C0554"/>
    <w:rsid w:val="006C09B9"/>
    <w:rsid w:val="006C09F2"/>
    <w:rsid w:val="006C0CF3"/>
    <w:rsid w:val="006C0EE6"/>
    <w:rsid w:val="006C104C"/>
    <w:rsid w:val="006C1938"/>
    <w:rsid w:val="006C24BE"/>
    <w:rsid w:val="006C2C50"/>
    <w:rsid w:val="006C2D1E"/>
    <w:rsid w:val="006C366D"/>
    <w:rsid w:val="006C39A7"/>
    <w:rsid w:val="006C3AA8"/>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6366"/>
    <w:rsid w:val="006F6858"/>
    <w:rsid w:val="006F6AB5"/>
    <w:rsid w:val="006F6EDB"/>
    <w:rsid w:val="006F6EFA"/>
    <w:rsid w:val="006F6F67"/>
    <w:rsid w:val="006F736D"/>
    <w:rsid w:val="006F7573"/>
    <w:rsid w:val="006F77CF"/>
    <w:rsid w:val="006F79CC"/>
    <w:rsid w:val="006F7ADA"/>
    <w:rsid w:val="006F7E60"/>
    <w:rsid w:val="006F7EFF"/>
    <w:rsid w:val="00700BE2"/>
    <w:rsid w:val="00701233"/>
    <w:rsid w:val="00702276"/>
    <w:rsid w:val="00702820"/>
    <w:rsid w:val="0070283A"/>
    <w:rsid w:val="00702D4C"/>
    <w:rsid w:val="00702D69"/>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4B8"/>
    <w:rsid w:val="0071656F"/>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4625"/>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14A"/>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66"/>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768"/>
    <w:rsid w:val="007468E1"/>
    <w:rsid w:val="00746AB4"/>
    <w:rsid w:val="00746DAC"/>
    <w:rsid w:val="00747264"/>
    <w:rsid w:val="00747935"/>
    <w:rsid w:val="007501D0"/>
    <w:rsid w:val="007503B9"/>
    <w:rsid w:val="007506E8"/>
    <w:rsid w:val="00750B42"/>
    <w:rsid w:val="007513D1"/>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6328"/>
    <w:rsid w:val="007568D7"/>
    <w:rsid w:val="00757759"/>
    <w:rsid w:val="00757E6B"/>
    <w:rsid w:val="0076072F"/>
    <w:rsid w:val="0076108C"/>
    <w:rsid w:val="00761AD4"/>
    <w:rsid w:val="00761AEF"/>
    <w:rsid w:val="00761D4B"/>
    <w:rsid w:val="007628A2"/>
    <w:rsid w:val="007636B2"/>
    <w:rsid w:val="007644F3"/>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0DF9"/>
    <w:rsid w:val="007714C6"/>
    <w:rsid w:val="00771F2B"/>
    <w:rsid w:val="00772B76"/>
    <w:rsid w:val="00772EE9"/>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3DD"/>
    <w:rsid w:val="00780578"/>
    <w:rsid w:val="007806CB"/>
    <w:rsid w:val="00780735"/>
    <w:rsid w:val="0078085C"/>
    <w:rsid w:val="00780B3C"/>
    <w:rsid w:val="00781562"/>
    <w:rsid w:val="00782368"/>
    <w:rsid w:val="00782D60"/>
    <w:rsid w:val="00783003"/>
    <w:rsid w:val="007831B3"/>
    <w:rsid w:val="00783551"/>
    <w:rsid w:val="00783867"/>
    <w:rsid w:val="007848C6"/>
    <w:rsid w:val="00784E21"/>
    <w:rsid w:val="00785056"/>
    <w:rsid w:val="007853E6"/>
    <w:rsid w:val="0078572C"/>
    <w:rsid w:val="00785739"/>
    <w:rsid w:val="0078599E"/>
    <w:rsid w:val="00785DD5"/>
    <w:rsid w:val="007861B3"/>
    <w:rsid w:val="007869F9"/>
    <w:rsid w:val="00787197"/>
    <w:rsid w:val="007873DD"/>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42"/>
    <w:rsid w:val="007955D5"/>
    <w:rsid w:val="00795D31"/>
    <w:rsid w:val="00795E88"/>
    <w:rsid w:val="00795F68"/>
    <w:rsid w:val="00796155"/>
    <w:rsid w:val="0079616E"/>
    <w:rsid w:val="00796522"/>
    <w:rsid w:val="0079692C"/>
    <w:rsid w:val="0079698E"/>
    <w:rsid w:val="007973C9"/>
    <w:rsid w:val="00797D98"/>
    <w:rsid w:val="007A08F2"/>
    <w:rsid w:val="007A0D60"/>
    <w:rsid w:val="007A10AD"/>
    <w:rsid w:val="007A1BD2"/>
    <w:rsid w:val="007A1E11"/>
    <w:rsid w:val="007A2225"/>
    <w:rsid w:val="007A2542"/>
    <w:rsid w:val="007A2720"/>
    <w:rsid w:val="007A276C"/>
    <w:rsid w:val="007A29D9"/>
    <w:rsid w:val="007A3D39"/>
    <w:rsid w:val="007A4999"/>
    <w:rsid w:val="007A4CD1"/>
    <w:rsid w:val="007A4EBB"/>
    <w:rsid w:val="007A5064"/>
    <w:rsid w:val="007A50EB"/>
    <w:rsid w:val="007A5A94"/>
    <w:rsid w:val="007A6237"/>
    <w:rsid w:val="007A6799"/>
    <w:rsid w:val="007A696A"/>
    <w:rsid w:val="007A76A0"/>
    <w:rsid w:val="007B0118"/>
    <w:rsid w:val="007B0640"/>
    <w:rsid w:val="007B0952"/>
    <w:rsid w:val="007B0BD3"/>
    <w:rsid w:val="007B0E47"/>
    <w:rsid w:val="007B14DD"/>
    <w:rsid w:val="007B1751"/>
    <w:rsid w:val="007B2112"/>
    <w:rsid w:val="007B2536"/>
    <w:rsid w:val="007B2A35"/>
    <w:rsid w:val="007B2C13"/>
    <w:rsid w:val="007B35B9"/>
    <w:rsid w:val="007B362D"/>
    <w:rsid w:val="007B3D4F"/>
    <w:rsid w:val="007B446A"/>
    <w:rsid w:val="007B4DB5"/>
    <w:rsid w:val="007B4F15"/>
    <w:rsid w:val="007B50D1"/>
    <w:rsid w:val="007B512A"/>
    <w:rsid w:val="007B5967"/>
    <w:rsid w:val="007B5E6D"/>
    <w:rsid w:val="007B6720"/>
    <w:rsid w:val="007B744C"/>
    <w:rsid w:val="007B74F1"/>
    <w:rsid w:val="007B77B8"/>
    <w:rsid w:val="007C0430"/>
    <w:rsid w:val="007C05A3"/>
    <w:rsid w:val="007C0603"/>
    <w:rsid w:val="007C064A"/>
    <w:rsid w:val="007C06BA"/>
    <w:rsid w:val="007C0B81"/>
    <w:rsid w:val="007C0B8F"/>
    <w:rsid w:val="007C0FDD"/>
    <w:rsid w:val="007C1493"/>
    <w:rsid w:val="007C150E"/>
    <w:rsid w:val="007C172E"/>
    <w:rsid w:val="007C173D"/>
    <w:rsid w:val="007C1909"/>
    <w:rsid w:val="007C1ABF"/>
    <w:rsid w:val="007C2368"/>
    <w:rsid w:val="007C31E4"/>
    <w:rsid w:val="007C377C"/>
    <w:rsid w:val="007C382D"/>
    <w:rsid w:val="007C3B85"/>
    <w:rsid w:val="007C3D26"/>
    <w:rsid w:val="007C3FF1"/>
    <w:rsid w:val="007C4F48"/>
    <w:rsid w:val="007C50C2"/>
    <w:rsid w:val="007C53D4"/>
    <w:rsid w:val="007C583A"/>
    <w:rsid w:val="007C5983"/>
    <w:rsid w:val="007C61FF"/>
    <w:rsid w:val="007C6543"/>
    <w:rsid w:val="007C6B55"/>
    <w:rsid w:val="007C6EC6"/>
    <w:rsid w:val="007C6F3D"/>
    <w:rsid w:val="007C7ACC"/>
    <w:rsid w:val="007D0707"/>
    <w:rsid w:val="007D0808"/>
    <w:rsid w:val="007D10FB"/>
    <w:rsid w:val="007D180C"/>
    <w:rsid w:val="007D1F62"/>
    <w:rsid w:val="007D2161"/>
    <w:rsid w:val="007D2DFC"/>
    <w:rsid w:val="007D336F"/>
    <w:rsid w:val="007D36F1"/>
    <w:rsid w:val="007D3A6D"/>
    <w:rsid w:val="007D3D72"/>
    <w:rsid w:val="007D3DC2"/>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188C"/>
    <w:rsid w:val="007E23A2"/>
    <w:rsid w:val="007E23A9"/>
    <w:rsid w:val="007E2488"/>
    <w:rsid w:val="007E26F5"/>
    <w:rsid w:val="007E3482"/>
    <w:rsid w:val="007E3B26"/>
    <w:rsid w:val="007E3B8F"/>
    <w:rsid w:val="007E3EE8"/>
    <w:rsid w:val="007E3F7F"/>
    <w:rsid w:val="007E5C34"/>
    <w:rsid w:val="007E62F3"/>
    <w:rsid w:val="007E6913"/>
    <w:rsid w:val="007E6D27"/>
    <w:rsid w:val="007E7122"/>
    <w:rsid w:val="007E7289"/>
    <w:rsid w:val="007E77D6"/>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16A4"/>
    <w:rsid w:val="00811EB2"/>
    <w:rsid w:val="0081217C"/>
    <w:rsid w:val="008127B6"/>
    <w:rsid w:val="008127D0"/>
    <w:rsid w:val="00812889"/>
    <w:rsid w:val="008129C3"/>
    <w:rsid w:val="008129CF"/>
    <w:rsid w:val="0081398D"/>
    <w:rsid w:val="00813BF2"/>
    <w:rsid w:val="00813EA2"/>
    <w:rsid w:val="00814156"/>
    <w:rsid w:val="00814C9C"/>
    <w:rsid w:val="008160F3"/>
    <w:rsid w:val="008161DB"/>
    <w:rsid w:val="00816696"/>
    <w:rsid w:val="00816B0D"/>
    <w:rsid w:val="008177FE"/>
    <w:rsid w:val="00820D74"/>
    <w:rsid w:val="00820DF8"/>
    <w:rsid w:val="00821E2A"/>
    <w:rsid w:val="0082273E"/>
    <w:rsid w:val="0082297E"/>
    <w:rsid w:val="008229B0"/>
    <w:rsid w:val="00822F59"/>
    <w:rsid w:val="0082326C"/>
    <w:rsid w:val="00823669"/>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B18"/>
    <w:rsid w:val="00837EEB"/>
    <w:rsid w:val="00841317"/>
    <w:rsid w:val="00841387"/>
    <w:rsid w:val="00842106"/>
    <w:rsid w:val="008421D3"/>
    <w:rsid w:val="0084267C"/>
    <w:rsid w:val="00842A0B"/>
    <w:rsid w:val="00842F5B"/>
    <w:rsid w:val="00843012"/>
    <w:rsid w:val="008439D9"/>
    <w:rsid w:val="00843B67"/>
    <w:rsid w:val="008440E6"/>
    <w:rsid w:val="00844229"/>
    <w:rsid w:val="0084422A"/>
    <w:rsid w:val="00844DD2"/>
    <w:rsid w:val="00844F91"/>
    <w:rsid w:val="0084571A"/>
    <w:rsid w:val="008458A6"/>
    <w:rsid w:val="00845C1E"/>
    <w:rsid w:val="008464BF"/>
    <w:rsid w:val="00847222"/>
    <w:rsid w:val="00847343"/>
    <w:rsid w:val="0084769D"/>
    <w:rsid w:val="0084772C"/>
    <w:rsid w:val="0085047F"/>
    <w:rsid w:val="00850486"/>
    <w:rsid w:val="008509F5"/>
    <w:rsid w:val="00850EBF"/>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C69"/>
    <w:rsid w:val="008730A2"/>
    <w:rsid w:val="00873AA0"/>
    <w:rsid w:val="008741F4"/>
    <w:rsid w:val="00874226"/>
    <w:rsid w:val="0087480B"/>
    <w:rsid w:val="00874E26"/>
    <w:rsid w:val="0087564E"/>
    <w:rsid w:val="008770FD"/>
    <w:rsid w:val="00877587"/>
    <w:rsid w:val="0088039B"/>
    <w:rsid w:val="008806F4"/>
    <w:rsid w:val="008809A6"/>
    <w:rsid w:val="00880A5F"/>
    <w:rsid w:val="00880B7F"/>
    <w:rsid w:val="0088193D"/>
    <w:rsid w:val="00881BC8"/>
    <w:rsid w:val="008821D1"/>
    <w:rsid w:val="00882565"/>
    <w:rsid w:val="00883877"/>
    <w:rsid w:val="008838A3"/>
    <w:rsid w:val="00883C4C"/>
    <w:rsid w:val="008840F2"/>
    <w:rsid w:val="00884D2F"/>
    <w:rsid w:val="00884DB8"/>
    <w:rsid w:val="00884E52"/>
    <w:rsid w:val="008851E6"/>
    <w:rsid w:val="00885747"/>
    <w:rsid w:val="00885E8F"/>
    <w:rsid w:val="008860B9"/>
    <w:rsid w:val="008862D0"/>
    <w:rsid w:val="008867C0"/>
    <w:rsid w:val="008879E1"/>
    <w:rsid w:val="00887C2A"/>
    <w:rsid w:val="00887F7A"/>
    <w:rsid w:val="008900C5"/>
    <w:rsid w:val="00890373"/>
    <w:rsid w:val="00890994"/>
    <w:rsid w:val="00890C7C"/>
    <w:rsid w:val="00890F8C"/>
    <w:rsid w:val="0089150F"/>
    <w:rsid w:val="00891593"/>
    <w:rsid w:val="008922C2"/>
    <w:rsid w:val="00892701"/>
    <w:rsid w:val="00892CD6"/>
    <w:rsid w:val="00892E14"/>
    <w:rsid w:val="00893CC0"/>
    <w:rsid w:val="008944CC"/>
    <w:rsid w:val="008946B7"/>
    <w:rsid w:val="00894CA1"/>
    <w:rsid w:val="008953B3"/>
    <w:rsid w:val="00895BB8"/>
    <w:rsid w:val="00895FCE"/>
    <w:rsid w:val="0089663B"/>
    <w:rsid w:val="008967CA"/>
    <w:rsid w:val="00896A38"/>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980"/>
    <w:rsid w:val="008C3AA8"/>
    <w:rsid w:val="008C4240"/>
    <w:rsid w:val="008C44D6"/>
    <w:rsid w:val="008C4FE1"/>
    <w:rsid w:val="008C53F3"/>
    <w:rsid w:val="008C70F2"/>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9B8"/>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1D"/>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192"/>
    <w:rsid w:val="008F33ED"/>
    <w:rsid w:val="008F3493"/>
    <w:rsid w:val="008F39DE"/>
    <w:rsid w:val="008F3C0D"/>
    <w:rsid w:val="008F4441"/>
    <w:rsid w:val="008F44A9"/>
    <w:rsid w:val="008F4637"/>
    <w:rsid w:val="008F4EB8"/>
    <w:rsid w:val="008F53E2"/>
    <w:rsid w:val="008F5B85"/>
    <w:rsid w:val="008F6220"/>
    <w:rsid w:val="008F695B"/>
    <w:rsid w:val="008F7019"/>
    <w:rsid w:val="008F7784"/>
    <w:rsid w:val="008F77B1"/>
    <w:rsid w:val="008F797E"/>
    <w:rsid w:val="008F7CD0"/>
    <w:rsid w:val="008F7D66"/>
    <w:rsid w:val="009001D4"/>
    <w:rsid w:val="009005C1"/>
    <w:rsid w:val="00900943"/>
    <w:rsid w:val="00900EA5"/>
    <w:rsid w:val="00900ECE"/>
    <w:rsid w:val="00900FB7"/>
    <w:rsid w:val="009029D6"/>
    <w:rsid w:val="009031F0"/>
    <w:rsid w:val="009035C5"/>
    <w:rsid w:val="009040F4"/>
    <w:rsid w:val="00904758"/>
    <w:rsid w:val="00904B62"/>
    <w:rsid w:val="00904D82"/>
    <w:rsid w:val="00905170"/>
    <w:rsid w:val="009051C8"/>
    <w:rsid w:val="00905409"/>
    <w:rsid w:val="0090570D"/>
    <w:rsid w:val="00905879"/>
    <w:rsid w:val="00905B1B"/>
    <w:rsid w:val="0090640F"/>
    <w:rsid w:val="00906806"/>
    <w:rsid w:val="0090691E"/>
    <w:rsid w:val="00906C13"/>
    <w:rsid w:val="00906F59"/>
    <w:rsid w:val="00906FC7"/>
    <w:rsid w:val="0090710A"/>
    <w:rsid w:val="0090751A"/>
    <w:rsid w:val="009078CB"/>
    <w:rsid w:val="00907B76"/>
    <w:rsid w:val="00907F5F"/>
    <w:rsid w:val="00910004"/>
    <w:rsid w:val="00910016"/>
    <w:rsid w:val="009100FB"/>
    <w:rsid w:val="0091050E"/>
    <w:rsid w:val="00910AEB"/>
    <w:rsid w:val="00910E9B"/>
    <w:rsid w:val="00910FBE"/>
    <w:rsid w:val="009115E2"/>
    <w:rsid w:val="0091174C"/>
    <w:rsid w:val="009118A8"/>
    <w:rsid w:val="00912708"/>
    <w:rsid w:val="00912D72"/>
    <w:rsid w:val="00912FFD"/>
    <w:rsid w:val="00913183"/>
    <w:rsid w:val="00913AE0"/>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5B6"/>
    <w:rsid w:val="0091792E"/>
    <w:rsid w:val="00917935"/>
    <w:rsid w:val="009179C6"/>
    <w:rsid w:val="00917D42"/>
    <w:rsid w:val="0092062D"/>
    <w:rsid w:val="00920974"/>
    <w:rsid w:val="00920C1F"/>
    <w:rsid w:val="00920D7C"/>
    <w:rsid w:val="00921C6C"/>
    <w:rsid w:val="00921E55"/>
    <w:rsid w:val="009222D0"/>
    <w:rsid w:val="00922D7C"/>
    <w:rsid w:val="00923212"/>
    <w:rsid w:val="009234E4"/>
    <w:rsid w:val="009239BB"/>
    <w:rsid w:val="00924015"/>
    <w:rsid w:val="00924B37"/>
    <w:rsid w:val="00924F2F"/>
    <w:rsid w:val="0092516E"/>
    <w:rsid w:val="00925FAE"/>
    <w:rsid w:val="00926114"/>
    <w:rsid w:val="0092656B"/>
    <w:rsid w:val="00926AA0"/>
    <w:rsid w:val="00926D10"/>
    <w:rsid w:val="00926E16"/>
    <w:rsid w:val="009277AF"/>
    <w:rsid w:val="00927857"/>
    <w:rsid w:val="00927D63"/>
    <w:rsid w:val="0093014F"/>
    <w:rsid w:val="009311E1"/>
    <w:rsid w:val="00931E4E"/>
    <w:rsid w:val="00931E63"/>
    <w:rsid w:val="00932114"/>
    <w:rsid w:val="00932AE1"/>
    <w:rsid w:val="00932F2A"/>
    <w:rsid w:val="00933D64"/>
    <w:rsid w:val="00933D96"/>
    <w:rsid w:val="009341D1"/>
    <w:rsid w:val="009345CA"/>
    <w:rsid w:val="00934889"/>
    <w:rsid w:val="00935166"/>
    <w:rsid w:val="00935487"/>
    <w:rsid w:val="0093599E"/>
    <w:rsid w:val="00935B29"/>
    <w:rsid w:val="00935D5A"/>
    <w:rsid w:val="00936100"/>
    <w:rsid w:val="009363D4"/>
    <w:rsid w:val="0093654F"/>
    <w:rsid w:val="0093757B"/>
    <w:rsid w:val="00937F89"/>
    <w:rsid w:val="009400DD"/>
    <w:rsid w:val="00940329"/>
    <w:rsid w:val="0094054E"/>
    <w:rsid w:val="0094074A"/>
    <w:rsid w:val="00941293"/>
    <w:rsid w:val="0094130E"/>
    <w:rsid w:val="00941445"/>
    <w:rsid w:val="0094169C"/>
    <w:rsid w:val="00941E74"/>
    <w:rsid w:val="009421CA"/>
    <w:rsid w:val="009427BC"/>
    <w:rsid w:val="00942DAE"/>
    <w:rsid w:val="00942E79"/>
    <w:rsid w:val="009433E5"/>
    <w:rsid w:val="00943AAA"/>
    <w:rsid w:val="00943CE2"/>
    <w:rsid w:val="00944B7E"/>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4A9F"/>
    <w:rsid w:val="009555E3"/>
    <w:rsid w:val="0095589F"/>
    <w:rsid w:val="00955911"/>
    <w:rsid w:val="0095592F"/>
    <w:rsid w:val="00955C83"/>
    <w:rsid w:val="00955C8B"/>
    <w:rsid w:val="00955CE7"/>
    <w:rsid w:val="00955EC7"/>
    <w:rsid w:val="00955F40"/>
    <w:rsid w:val="009568A6"/>
    <w:rsid w:val="00956F3A"/>
    <w:rsid w:val="0095781E"/>
    <w:rsid w:val="00957BB0"/>
    <w:rsid w:val="00957CBC"/>
    <w:rsid w:val="00957EBA"/>
    <w:rsid w:val="009602E2"/>
    <w:rsid w:val="0096101E"/>
    <w:rsid w:val="00961070"/>
    <w:rsid w:val="009612A1"/>
    <w:rsid w:val="00961371"/>
    <w:rsid w:val="009615DB"/>
    <w:rsid w:val="00961C0B"/>
    <w:rsid w:val="009624CD"/>
    <w:rsid w:val="009627DB"/>
    <w:rsid w:val="00962C67"/>
    <w:rsid w:val="00963B51"/>
    <w:rsid w:val="009642B9"/>
    <w:rsid w:val="0096458D"/>
    <w:rsid w:val="00964DEA"/>
    <w:rsid w:val="009654CE"/>
    <w:rsid w:val="00966149"/>
    <w:rsid w:val="009664B1"/>
    <w:rsid w:val="00966E9C"/>
    <w:rsid w:val="00966F8C"/>
    <w:rsid w:val="00967109"/>
    <w:rsid w:val="0096725D"/>
    <w:rsid w:val="00967864"/>
    <w:rsid w:val="00967BBC"/>
    <w:rsid w:val="00970137"/>
    <w:rsid w:val="009703F4"/>
    <w:rsid w:val="00971277"/>
    <w:rsid w:val="00971916"/>
    <w:rsid w:val="00972CEE"/>
    <w:rsid w:val="009730B0"/>
    <w:rsid w:val="009732EC"/>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453"/>
    <w:rsid w:val="00981B7A"/>
    <w:rsid w:val="009825C7"/>
    <w:rsid w:val="00982B90"/>
    <w:rsid w:val="009835A8"/>
    <w:rsid w:val="00983665"/>
    <w:rsid w:val="009837ED"/>
    <w:rsid w:val="009840F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3801"/>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B1E"/>
    <w:rsid w:val="009B1271"/>
    <w:rsid w:val="009B20EA"/>
    <w:rsid w:val="009B2BFE"/>
    <w:rsid w:val="009B2FB3"/>
    <w:rsid w:val="009B3419"/>
    <w:rsid w:val="009B350B"/>
    <w:rsid w:val="009B3D69"/>
    <w:rsid w:val="009B474F"/>
    <w:rsid w:val="009B4E54"/>
    <w:rsid w:val="009B5128"/>
    <w:rsid w:val="009B56FA"/>
    <w:rsid w:val="009B5C84"/>
    <w:rsid w:val="009B63E4"/>
    <w:rsid w:val="009B6D4F"/>
    <w:rsid w:val="009B6DCD"/>
    <w:rsid w:val="009B6FA1"/>
    <w:rsid w:val="009B717E"/>
    <w:rsid w:val="009B71DF"/>
    <w:rsid w:val="009B7202"/>
    <w:rsid w:val="009C03D1"/>
    <w:rsid w:val="009C0559"/>
    <w:rsid w:val="009C072B"/>
    <w:rsid w:val="009C0B4B"/>
    <w:rsid w:val="009C0F53"/>
    <w:rsid w:val="009C1F7D"/>
    <w:rsid w:val="009C28CA"/>
    <w:rsid w:val="009C291C"/>
    <w:rsid w:val="009C2F66"/>
    <w:rsid w:val="009C3424"/>
    <w:rsid w:val="009C387A"/>
    <w:rsid w:val="009C39A8"/>
    <w:rsid w:val="009C3C1E"/>
    <w:rsid w:val="009C3C7C"/>
    <w:rsid w:val="009C3F6D"/>
    <w:rsid w:val="009C4214"/>
    <w:rsid w:val="009C4A6F"/>
    <w:rsid w:val="009C4E5B"/>
    <w:rsid w:val="009C4FD9"/>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2572"/>
    <w:rsid w:val="009D2721"/>
    <w:rsid w:val="009D2A6C"/>
    <w:rsid w:val="009D3184"/>
    <w:rsid w:val="009D3199"/>
    <w:rsid w:val="009D3403"/>
    <w:rsid w:val="009D35E0"/>
    <w:rsid w:val="009D3E00"/>
    <w:rsid w:val="009D40DE"/>
    <w:rsid w:val="009D4386"/>
    <w:rsid w:val="009D4434"/>
    <w:rsid w:val="009D49E3"/>
    <w:rsid w:val="009D5BC0"/>
    <w:rsid w:val="009D6232"/>
    <w:rsid w:val="009D63F9"/>
    <w:rsid w:val="009D670E"/>
    <w:rsid w:val="009D69DE"/>
    <w:rsid w:val="009D6ACA"/>
    <w:rsid w:val="009D7329"/>
    <w:rsid w:val="009D7826"/>
    <w:rsid w:val="009D7893"/>
    <w:rsid w:val="009E0616"/>
    <w:rsid w:val="009E0D45"/>
    <w:rsid w:val="009E15D3"/>
    <w:rsid w:val="009E1821"/>
    <w:rsid w:val="009E18CA"/>
    <w:rsid w:val="009E1949"/>
    <w:rsid w:val="009E199D"/>
    <w:rsid w:val="009E212B"/>
    <w:rsid w:val="009E2153"/>
    <w:rsid w:val="009E2A13"/>
    <w:rsid w:val="009E2E97"/>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143D"/>
    <w:rsid w:val="009F3C71"/>
    <w:rsid w:val="009F3D8C"/>
    <w:rsid w:val="009F41B9"/>
    <w:rsid w:val="009F458D"/>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57"/>
    <w:rsid w:val="00A06769"/>
    <w:rsid w:val="00A067A9"/>
    <w:rsid w:val="00A0680E"/>
    <w:rsid w:val="00A06BFC"/>
    <w:rsid w:val="00A072BE"/>
    <w:rsid w:val="00A07ACA"/>
    <w:rsid w:val="00A101F0"/>
    <w:rsid w:val="00A10593"/>
    <w:rsid w:val="00A10749"/>
    <w:rsid w:val="00A10774"/>
    <w:rsid w:val="00A1136C"/>
    <w:rsid w:val="00A11DA6"/>
    <w:rsid w:val="00A12682"/>
    <w:rsid w:val="00A1282C"/>
    <w:rsid w:val="00A13B3E"/>
    <w:rsid w:val="00A13F14"/>
    <w:rsid w:val="00A142CE"/>
    <w:rsid w:val="00A146E7"/>
    <w:rsid w:val="00A14A3A"/>
    <w:rsid w:val="00A150C2"/>
    <w:rsid w:val="00A15360"/>
    <w:rsid w:val="00A15EDD"/>
    <w:rsid w:val="00A16333"/>
    <w:rsid w:val="00A16A4C"/>
    <w:rsid w:val="00A1730D"/>
    <w:rsid w:val="00A17F0B"/>
    <w:rsid w:val="00A20616"/>
    <w:rsid w:val="00A2136C"/>
    <w:rsid w:val="00A21B43"/>
    <w:rsid w:val="00A21CD2"/>
    <w:rsid w:val="00A21FB9"/>
    <w:rsid w:val="00A2249B"/>
    <w:rsid w:val="00A228A3"/>
    <w:rsid w:val="00A22E52"/>
    <w:rsid w:val="00A237F5"/>
    <w:rsid w:val="00A2382C"/>
    <w:rsid w:val="00A23BAD"/>
    <w:rsid w:val="00A23ED7"/>
    <w:rsid w:val="00A243EE"/>
    <w:rsid w:val="00A2581B"/>
    <w:rsid w:val="00A2699F"/>
    <w:rsid w:val="00A26A1E"/>
    <w:rsid w:val="00A26DE2"/>
    <w:rsid w:val="00A26FFE"/>
    <w:rsid w:val="00A2785C"/>
    <w:rsid w:val="00A27BEA"/>
    <w:rsid w:val="00A27C3E"/>
    <w:rsid w:val="00A30656"/>
    <w:rsid w:val="00A3088A"/>
    <w:rsid w:val="00A31242"/>
    <w:rsid w:val="00A31793"/>
    <w:rsid w:val="00A3180A"/>
    <w:rsid w:val="00A318B7"/>
    <w:rsid w:val="00A31AC6"/>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CF3"/>
    <w:rsid w:val="00A40FC0"/>
    <w:rsid w:val="00A4114D"/>
    <w:rsid w:val="00A413AC"/>
    <w:rsid w:val="00A41861"/>
    <w:rsid w:val="00A4188B"/>
    <w:rsid w:val="00A41AA8"/>
    <w:rsid w:val="00A4219E"/>
    <w:rsid w:val="00A423C8"/>
    <w:rsid w:val="00A4250C"/>
    <w:rsid w:val="00A42AB6"/>
    <w:rsid w:val="00A4305C"/>
    <w:rsid w:val="00A43699"/>
    <w:rsid w:val="00A4419F"/>
    <w:rsid w:val="00A4422C"/>
    <w:rsid w:val="00A44325"/>
    <w:rsid w:val="00A443F5"/>
    <w:rsid w:val="00A445E3"/>
    <w:rsid w:val="00A44685"/>
    <w:rsid w:val="00A45996"/>
    <w:rsid w:val="00A45D4C"/>
    <w:rsid w:val="00A4619D"/>
    <w:rsid w:val="00A465FA"/>
    <w:rsid w:val="00A46784"/>
    <w:rsid w:val="00A47C5F"/>
    <w:rsid w:val="00A47E70"/>
    <w:rsid w:val="00A500BA"/>
    <w:rsid w:val="00A507A1"/>
    <w:rsid w:val="00A512A0"/>
    <w:rsid w:val="00A51BBB"/>
    <w:rsid w:val="00A526DB"/>
    <w:rsid w:val="00A53CDE"/>
    <w:rsid w:val="00A54173"/>
    <w:rsid w:val="00A54283"/>
    <w:rsid w:val="00A55128"/>
    <w:rsid w:val="00A555CF"/>
    <w:rsid w:val="00A55835"/>
    <w:rsid w:val="00A5600D"/>
    <w:rsid w:val="00A562B3"/>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793"/>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9D"/>
    <w:rsid w:val="00A740DE"/>
    <w:rsid w:val="00A7427A"/>
    <w:rsid w:val="00A74AAC"/>
    <w:rsid w:val="00A75451"/>
    <w:rsid w:val="00A75562"/>
    <w:rsid w:val="00A75D56"/>
    <w:rsid w:val="00A75E60"/>
    <w:rsid w:val="00A7613D"/>
    <w:rsid w:val="00A766B8"/>
    <w:rsid w:val="00A767F4"/>
    <w:rsid w:val="00A76980"/>
    <w:rsid w:val="00A806EE"/>
    <w:rsid w:val="00A80ACA"/>
    <w:rsid w:val="00A81BA2"/>
    <w:rsid w:val="00A81C95"/>
    <w:rsid w:val="00A81FBC"/>
    <w:rsid w:val="00A8205B"/>
    <w:rsid w:val="00A82400"/>
    <w:rsid w:val="00A82432"/>
    <w:rsid w:val="00A8255B"/>
    <w:rsid w:val="00A8259D"/>
    <w:rsid w:val="00A82733"/>
    <w:rsid w:val="00A83151"/>
    <w:rsid w:val="00A83254"/>
    <w:rsid w:val="00A83501"/>
    <w:rsid w:val="00A8360F"/>
    <w:rsid w:val="00A83E6C"/>
    <w:rsid w:val="00A83E7D"/>
    <w:rsid w:val="00A83ED4"/>
    <w:rsid w:val="00A84621"/>
    <w:rsid w:val="00A84B7E"/>
    <w:rsid w:val="00A84CB7"/>
    <w:rsid w:val="00A84E48"/>
    <w:rsid w:val="00A85798"/>
    <w:rsid w:val="00A86016"/>
    <w:rsid w:val="00A863EE"/>
    <w:rsid w:val="00A86EAE"/>
    <w:rsid w:val="00A879FD"/>
    <w:rsid w:val="00A87A74"/>
    <w:rsid w:val="00A9088B"/>
    <w:rsid w:val="00A909DC"/>
    <w:rsid w:val="00A90CFF"/>
    <w:rsid w:val="00A91AD8"/>
    <w:rsid w:val="00A91E7E"/>
    <w:rsid w:val="00A924A0"/>
    <w:rsid w:val="00A928E5"/>
    <w:rsid w:val="00A92AE4"/>
    <w:rsid w:val="00A92EBD"/>
    <w:rsid w:val="00A93209"/>
    <w:rsid w:val="00A93374"/>
    <w:rsid w:val="00A934D0"/>
    <w:rsid w:val="00A93624"/>
    <w:rsid w:val="00A93799"/>
    <w:rsid w:val="00A94392"/>
    <w:rsid w:val="00A9449C"/>
    <w:rsid w:val="00A9468C"/>
    <w:rsid w:val="00A94DB1"/>
    <w:rsid w:val="00A95390"/>
    <w:rsid w:val="00A95470"/>
    <w:rsid w:val="00A95754"/>
    <w:rsid w:val="00A9682C"/>
    <w:rsid w:val="00A96D4D"/>
    <w:rsid w:val="00A9721B"/>
    <w:rsid w:val="00A97A16"/>
    <w:rsid w:val="00AA076B"/>
    <w:rsid w:val="00AA11AF"/>
    <w:rsid w:val="00AA2275"/>
    <w:rsid w:val="00AA23F8"/>
    <w:rsid w:val="00AA2BF8"/>
    <w:rsid w:val="00AA2C7E"/>
    <w:rsid w:val="00AA335F"/>
    <w:rsid w:val="00AA33F4"/>
    <w:rsid w:val="00AA3A7F"/>
    <w:rsid w:val="00AA43DD"/>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2179"/>
    <w:rsid w:val="00AB24C4"/>
    <w:rsid w:val="00AB28D0"/>
    <w:rsid w:val="00AB2FC7"/>
    <w:rsid w:val="00AB34FA"/>
    <w:rsid w:val="00AB3629"/>
    <w:rsid w:val="00AB37CE"/>
    <w:rsid w:val="00AB3872"/>
    <w:rsid w:val="00AB3C0F"/>
    <w:rsid w:val="00AB4399"/>
    <w:rsid w:val="00AB4891"/>
    <w:rsid w:val="00AB502E"/>
    <w:rsid w:val="00AB50CF"/>
    <w:rsid w:val="00AB60AF"/>
    <w:rsid w:val="00AB60B2"/>
    <w:rsid w:val="00AB6380"/>
    <w:rsid w:val="00AB698C"/>
    <w:rsid w:val="00AB6CB7"/>
    <w:rsid w:val="00AB7990"/>
    <w:rsid w:val="00AB7B54"/>
    <w:rsid w:val="00AC0AF4"/>
    <w:rsid w:val="00AC0B15"/>
    <w:rsid w:val="00AC0F80"/>
    <w:rsid w:val="00AC1555"/>
    <w:rsid w:val="00AC1E62"/>
    <w:rsid w:val="00AC2523"/>
    <w:rsid w:val="00AC2773"/>
    <w:rsid w:val="00AC28AF"/>
    <w:rsid w:val="00AC2B26"/>
    <w:rsid w:val="00AC32AC"/>
    <w:rsid w:val="00AC32B5"/>
    <w:rsid w:val="00AC3447"/>
    <w:rsid w:val="00AC3AED"/>
    <w:rsid w:val="00AC4067"/>
    <w:rsid w:val="00AC4B09"/>
    <w:rsid w:val="00AC4CF1"/>
    <w:rsid w:val="00AC4EF7"/>
    <w:rsid w:val="00AC5455"/>
    <w:rsid w:val="00AC58E9"/>
    <w:rsid w:val="00AC59CC"/>
    <w:rsid w:val="00AC5D47"/>
    <w:rsid w:val="00AC6137"/>
    <w:rsid w:val="00AC6156"/>
    <w:rsid w:val="00AC6556"/>
    <w:rsid w:val="00AC6FC4"/>
    <w:rsid w:val="00AC722B"/>
    <w:rsid w:val="00AC748E"/>
    <w:rsid w:val="00AC7B40"/>
    <w:rsid w:val="00AD02A3"/>
    <w:rsid w:val="00AD0483"/>
    <w:rsid w:val="00AD0624"/>
    <w:rsid w:val="00AD0ABC"/>
    <w:rsid w:val="00AD0B13"/>
    <w:rsid w:val="00AD0E3F"/>
    <w:rsid w:val="00AD1841"/>
    <w:rsid w:val="00AD192A"/>
    <w:rsid w:val="00AD1DBE"/>
    <w:rsid w:val="00AD2462"/>
    <w:rsid w:val="00AD2657"/>
    <w:rsid w:val="00AD2B29"/>
    <w:rsid w:val="00AD2C78"/>
    <w:rsid w:val="00AD2C88"/>
    <w:rsid w:val="00AD321F"/>
    <w:rsid w:val="00AD33B0"/>
    <w:rsid w:val="00AD3B6A"/>
    <w:rsid w:val="00AD3F76"/>
    <w:rsid w:val="00AD46B7"/>
    <w:rsid w:val="00AD482F"/>
    <w:rsid w:val="00AD530D"/>
    <w:rsid w:val="00AD5353"/>
    <w:rsid w:val="00AD5B2C"/>
    <w:rsid w:val="00AD6CC0"/>
    <w:rsid w:val="00AD6D7C"/>
    <w:rsid w:val="00AD71B5"/>
    <w:rsid w:val="00AD75D1"/>
    <w:rsid w:val="00AD7FCB"/>
    <w:rsid w:val="00AE0052"/>
    <w:rsid w:val="00AE0D8D"/>
    <w:rsid w:val="00AE152F"/>
    <w:rsid w:val="00AE185F"/>
    <w:rsid w:val="00AE18BE"/>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57"/>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E48"/>
    <w:rsid w:val="00AF267C"/>
    <w:rsid w:val="00AF299B"/>
    <w:rsid w:val="00AF3473"/>
    <w:rsid w:val="00AF39D8"/>
    <w:rsid w:val="00AF3A76"/>
    <w:rsid w:val="00AF45CD"/>
    <w:rsid w:val="00AF4A07"/>
    <w:rsid w:val="00AF4E18"/>
    <w:rsid w:val="00AF5533"/>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A72"/>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B07"/>
    <w:rsid w:val="00B26FED"/>
    <w:rsid w:val="00B27C79"/>
    <w:rsid w:val="00B27E11"/>
    <w:rsid w:val="00B27F94"/>
    <w:rsid w:val="00B3010F"/>
    <w:rsid w:val="00B30D09"/>
    <w:rsid w:val="00B31B3D"/>
    <w:rsid w:val="00B31E2B"/>
    <w:rsid w:val="00B31ED2"/>
    <w:rsid w:val="00B323AA"/>
    <w:rsid w:val="00B32F4D"/>
    <w:rsid w:val="00B33308"/>
    <w:rsid w:val="00B3389B"/>
    <w:rsid w:val="00B34043"/>
    <w:rsid w:val="00B3436F"/>
    <w:rsid w:val="00B347E8"/>
    <w:rsid w:val="00B3495B"/>
    <w:rsid w:val="00B34A43"/>
    <w:rsid w:val="00B34B25"/>
    <w:rsid w:val="00B34FB1"/>
    <w:rsid w:val="00B3531E"/>
    <w:rsid w:val="00B355E2"/>
    <w:rsid w:val="00B35BCC"/>
    <w:rsid w:val="00B35CC0"/>
    <w:rsid w:val="00B36D15"/>
    <w:rsid w:val="00B3714A"/>
    <w:rsid w:val="00B3725D"/>
    <w:rsid w:val="00B37723"/>
    <w:rsid w:val="00B3798F"/>
    <w:rsid w:val="00B40082"/>
    <w:rsid w:val="00B40A1C"/>
    <w:rsid w:val="00B40B06"/>
    <w:rsid w:val="00B40D87"/>
    <w:rsid w:val="00B40DFE"/>
    <w:rsid w:val="00B40F49"/>
    <w:rsid w:val="00B41217"/>
    <w:rsid w:val="00B41464"/>
    <w:rsid w:val="00B4234B"/>
    <w:rsid w:val="00B42D10"/>
    <w:rsid w:val="00B43887"/>
    <w:rsid w:val="00B43D8A"/>
    <w:rsid w:val="00B44656"/>
    <w:rsid w:val="00B4471E"/>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817"/>
    <w:rsid w:val="00B53942"/>
    <w:rsid w:val="00B55129"/>
    <w:rsid w:val="00B554C7"/>
    <w:rsid w:val="00B557B2"/>
    <w:rsid w:val="00B55D8D"/>
    <w:rsid w:val="00B55E48"/>
    <w:rsid w:val="00B55FBF"/>
    <w:rsid w:val="00B569F2"/>
    <w:rsid w:val="00B573A4"/>
    <w:rsid w:val="00B573F9"/>
    <w:rsid w:val="00B57B62"/>
    <w:rsid w:val="00B57D3D"/>
    <w:rsid w:val="00B6023C"/>
    <w:rsid w:val="00B604B3"/>
    <w:rsid w:val="00B60A80"/>
    <w:rsid w:val="00B614F8"/>
    <w:rsid w:val="00B619BE"/>
    <w:rsid w:val="00B61FEB"/>
    <w:rsid w:val="00B625C5"/>
    <w:rsid w:val="00B63C24"/>
    <w:rsid w:val="00B64038"/>
    <w:rsid w:val="00B642D5"/>
    <w:rsid w:val="00B64EDE"/>
    <w:rsid w:val="00B65411"/>
    <w:rsid w:val="00B65547"/>
    <w:rsid w:val="00B65A8F"/>
    <w:rsid w:val="00B65EF1"/>
    <w:rsid w:val="00B666F8"/>
    <w:rsid w:val="00B667C5"/>
    <w:rsid w:val="00B669D9"/>
    <w:rsid w:val="00B66D60"/>
    <w:rsid w:val="00B67304"/>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3D9"/>
    <w:rsid w:val="00B723EA"/>
    <w:rsid w:val="00B73334"/>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244B"/>
    <w:rsid w:val="00B8263D"/>
    <w:rsid w:val="00B82661"/>
    <w:rsid w:val="00B8283E"/>
    <w:rsid w:val="00B82E23"/>
    <w:rsid w:val="00B83357"/>
    <w:rsid w:val="00B837C2"/>
    <w:rsid w:val="00B83BC7"/>
    <w:rsid w:val="00B83F14"/>
    <w:rsid w:val="00B844BD"/>
    <w:rsid w:val="00B84852"/>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698"/>
    <w:rsid w:val="00BA47B1"/>
    <w:rsid w:val="00BA4A56"/>
    <w:rsid w:val="00BA4FB5"/>
    <w:rsid w:val="00BA50E5"/>
    <w:rsid w:val="00BA53A0"/>
    <w:rsid w:val="00BA5A78"/>
    <w:rsid w:val="00BA606F"/>
    <w:rsid w:val="00BA60D1"/>
    <w:rsid w:val="00BA6156"/>
    <w:rsid w:val="00BA6560"/>
    <w:rsid w:val="00BA6714"/>
    <w:rsid w:val="00BA6D64"/>
    <w:rsid w:val="00BA6EE4"/>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5AEF"/>
    <w:rsid w:val="00BB6430"/>
    <w:rsid w:val="00BB65C7"/>
    <w:rsid w:val="00BB6A53"/>
    <w:rsid w:val="00BB6B31"/>
    <w:rsid w:val="00BB6F5E"/>
    <w:rsid w:val="00BB7196"/>
    <w:rsid w:val="00BB7FC5"/>
    <w:rsid w:val="00BC0493"/>
    <w:rsid w:val="00BC0D15"/>
    <w:rsid w:val="00BC0ECE"/>
    <w:rsid w:val="00BC15A4"/>
    <w:rsid w:val="00BC22EC"/>
    <w:rsid w:val="00BC35B5"/>
    <w:rsid w:val="00BC3836"/>
    <w:rsid w:val="00BC39FF"/>
    <w:rsid w:val="00BC3B1C"/>
    <w:rsid w:val="00BC3B7C"/>
    <w:rsid w:val="00BC4269"/>
    <w:rsid w:val="00BC4851"/>
    <w:rsid w:val="00BC4899"/>
    <w:rsid w:val="00BC48D7"/>
    <w:rsid w:val="00BC4D6F"/>
    <w:rsid w:val="00BC5474"/>
    <w:rsid w:val="00BC5545"/>
    <w:rsid w:val="00BC5995"/>
    <w:rsid w:val="00BC5AC5"/>
    <w:rsid w:val="00BC625D"/>
    <w:rsid w:val="00BC64D5"/>
    <w:rsid w:val="00BC65FA"/>
    <w:rsid w:val="00BC65FB"/>
    <w:rsid w:val="00BC6A68"/>
    <w:rsid w:val="00BC6C4E"/>
    <w:rsid w:val="00BC7273"/>
    <w:rsid w:val="00BC7455"/>
    <w:rsid w:val="00BC772C"/>
    <w:rsid w:val="00BD0403"/>
    <w:rsid w:val="00BD0902"/>
    <w:rsid w:val="00BD0BC8"/>
    <w:rsid w:val="00BD0E0B"/>
    <w:rsid w:val="00BD1117"/>
    <w:rsid w:val="00BD203E"/>
    <w:rsid w:val="00BD212A"/>
    <w:rsid w:val="00BD25B7"/>
    <w:rsid w:val="00BD279D"/>
    <w:rsid w:val="00BD2AEB"/>
    <w:rsid w:val="00BD2E38"/>
    <w:rsid w:val="00BD314B"/>
    <w:rsid w:val="00BD36FB"/>
    <w:rsid w:val="00BD3E3E"/>
    <w:rsid w:val="00BD4C2E"/>
    <w:rsid w:val="00BD58AB"/>
    <w:rsid w:val="00BD5945"/>
    <w:rsid w:val="00BD5AE8"/>
    <w:rsid w:val="00BD5DB2"/>
    <w:rsid w:val="00BD5E3C"/>
    <w:rsid w:val="00BD60BF"/>
    <w:rsid w:val="00BD64F8"/>
    <w:rsid w:val="00BD65AB"/>
    <w:rsid w:val="00BD6B3F"/>
    <w:rsid w:val="00BD736B"/>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F9"/>
    <w:rsid w:val="00BF21C3"/>
    <w:rsid w:val="00BF2782"/>
    <w:rsid w:val="00BF27E1"/>
    <w:rsid w:val="00BF3097"/>
    <w:rsid w:val="00BF316F"/>
    <w:rsid w:val="00BF3830"/>
    <w:rsid w:val="00BF38E7"/>
    <w:rsid w:val="00BF394D"/>
    <w:rsid w:val="00BF3A83"/>
    <w:rsid w:val="00BF424D"/>
    <w:rsid w:val="00BF439C"/>
    <w:rsid w:val="00BF43DC"/>
    <w:rsid w:val="00BF4D97"/>
    <w:rsid w:val="00BF52BD"/>
    <w:rsid w:val="00BF6042"/>
    <w:rsid w:val="00BF6172"/>
    <w:rsid w:val="00BF639F"/>
    <w:rsid w:val="00BF6B00"/>
    <w:rsid w:val="00BF6B59"/>
    <w:rsid w:val="00BF6E1E"/>
    <w:rsid w:val="00C0004D"/>
    <w:rsid w:val="00C00578"/>
    <w:rsid w:val="00C0058C"/>
    <w:rsid w:val="00C00AC9"/>
    <w:rsid w:val="00C00F84"/>
    <w:rsid w:val="00C0111F"/>
    <w:rsid w:val="00C01503"/>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171"/>
    <w:rsid w:val="00C125A6"/>
    <w:rsid w:val="00C12C19"/>
    <w:rsid w:val="00C13479"/>
    <w:rsid w:val="00C138D6"/>
    <w:rsid w:val="00C14ECF"/>
    <w:rsid w:val="00C15244"/>
    <w:rsid w:val="00C168C6"/>
    <w:rsid w:val="00C16A56"/>
    <w:rsid w:val="00C1769A"/>
    <w:rsid w:val="00C17D9F"/>
    <w:rsid w:val="00C17FA8"/>
    <w:rsid w:val="00C20081"/>
    <w:rsid w:val="00C20182"/>
    <w:rsid w:val="00C20A5D"/>
    <w:rsid w:val="00C20D3E"/>
    <w:rsid w:val="00C20F4E"/>
    <w:rsid w:val="00C219FA"/>
    <w:rsid w:val="00C22045"/>
    <w:rsid w:val="00C22555"/>
    <w:rsid w:val="00C22D2C"/>
    <w:rsid w:val="00C22F1C"/>
    <w:rsid w:val="00C232C1"/>
    <w:rsid w:val="00C23AD5"/>
    <w:rsid w:val="00C23BB1"/>
    <w:rsid w:val="00C2407A"/>
    <w:rsid w:val="00C2412B"/>
    <w:rsid w:val="00C2448E"/>
    <w:rsid w:val="00C244A7"/>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29C5"/>
    <w:rsid w:val="00C3321D"/>
    <w:rsid w:val="00C335E7"/>
    <w:rsid w:val="00C33600"/>
    <w:rsid w:val="00C33F49"/>
    <w:rsid w:val="00C344DF"/>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B0D"/>
    <w:rsid w:val="00C42D5A"/>
    <w:rsid w:val="00C42D6F"/>
    <w:rsid w:val="00C43C4D"/>
    <w:rsid w:val="00C4439D"/>
    <w:rsid w:val="00C447E6"/>
    <w:rsid w:val="00C4539D"/>
    <w:rsid w:val="00C45879"/>
    <w:rsid w:val="00C458AC"/>
    <w:rsid w:val="00C45B26"/>
    <w:rsid w:val="00C45B8B"/>
    <w:rsid w:val="00C45C0D"/>
    <w:rsid w:val="00C460F5"/>
    <w:rsid w:val="00C469AE"/>
    <w:rsid w:val="00C4727C"/>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1B"/>
    <w:rsid w:val="00C6063F"/>
    <w:rsid w:val="00C61327"/>
    <w:rsid w:val="00C613E6"/>
    <w:rsid w:val="00C6168A"/>
    <w:rsid w:val="00C618AF"/>
    <w:rsid w:val="00C61C41"/>
    <w:rsid w:val="00C61F6F"/>
    <w:rsid w:val="00C61F93"/>
    <w:rsid w:val="00C623F9"/>
    <w:rsid w:val="00C624CF"/>
    <w:rsid w:val="00C6290F"/>
    <w:rsid w:val="00C62B62"/>
    <w:rsid w:val="00C6364F"/>
    <w:rsid w:val="00C63735"/>
    <w:rsid w:val="00C63C1A"/>
    <w:rsid w:val="00C64816"/>
    <w:rsid w:val="00C64EF4"/>
    <w:rsid w:val="00C651ED"/>
    <w:rsid w:val="00C65535"/>
    <w:rsid w:val="00C65CAE"/>
    <w:rsid w:val="00C66DA5"/>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A81"/>
    <w:rsid w:val="00C72ADE"/>
    <w:rsid w:val="00C72D78"/>
    <w:rsid w:val="00C73295"/>
    <w:rsid w:val="00C73568"/>
    <w:rsid w:val="00C73A34"/>
    <w:rsid w:val="00C73C42"/>
    <w:rsid w:val="00C74832"/>
    <w:rsid w:val="00C74835"/>
    <w:rsid w:val="00C7493C"/>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954"/>
    <w:rsid w:val="00C81BE9"/>
    <w:rsid w:val="00C81C9E"/>
    <w:rsid w:val="00C82BCC"/>
    <w:rsid w:val="00C82E8D"/>
    <w:rsid w:val="00C83013"/>
    <w:rsid w:val="00C83BF7"/>
    <w:rsid w:val="00C83D00"/>
    <w:rsid w:val="00C8435B"/>
    <w:rsid w:val="00C84546"/>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644"/>
    <w:rsid w:val="00C929BF"/>
    <w:rsid w:val="00C93080"/>
    <w:rsid w:val="00C9375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88F"/>
    <w:rsid w:val="00CC0ED5"/>
    <w:rsid w:val="00CC14A3"/>
    <w:rsid w:val="00CC1563"/>
    <w:rsid w:val="00CC1B29"/>
    <w:rsid w:val="00CC1C09"/>
    <w:rsid w:val="00CC1FD5"/>
    <w:rsid w:val="00CC253D"/>
    <w:rsid w:val="00CC2BB8"/>
    <w:rsid w:val="00CC2D12"/>
    <w:rsid w:val="00CC31DD"/>
    <w:rsid w:val="00CC35DA"/>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C9"/>
    <w:rsid w:val="00CE5D62"/>
    <w:rsid w:val="00CE62CF"/>
    <w:rsid w:val="00CE6634"/>
    <w:rsid w:val="00CE6DE2"/>
    <w:rsid w:val="00CE6E4B"/>
    <w:rsid w:val="00CE6EDE"/>
    <w:rsid w:val="00CE7326"/>
    <w:rsid w:val="00CF03DB"/>
    <w:rsid w:val="00CF0939"/>
    <w:rsid w:val="00CF0BD5"/>
    <w:rsid w:val="00CF1586"/>
    <w:rsid w:val="00CF1855"/>
    <w:rsid w:val="00CF18EB"/>
    <w:rsid w:val="00CF1A1F"/>
    <w:rsid w:val="00CF24E4"/>
    <w:rsid w:val="00CF25DF"/>
    <w:rsid w:val="00CF2D2E"/>
    <w:rsid w:val="00CF362C"/>
    <w:rsid w:val="00CF36E9"/>
    <w:rsid w:val="00CF3BF3"/>
    <w:rsid w:val="00CF3FA1"/>
    <w:rsid w:val="00CF44BC"/>
    <w:rsid w:val="00CF5168"/>
    <w:rsid w:val="00CF5A31"/>
    <w:rsid w:val="00CF60D9"/>
    <w:rsid w:val="00CF62BB"/>
    <w:rsid w:val="00CF668A"/>
    <w:rsid w:val="00CF7357"/>
    <w:rsid w:val="00CF7618"/>
    <w:rsid w:val="00CF7811"/>
    <w:rsid w:val="00CF791D"/>
    <w:rsid w:val="00D001F4"/>
    <w:rsid w:val="00D00514"/>
    <w:rsid w:val="00D0051B"/>
    <w:rsid w:val="00D00BD2"/>
    <w:rsid w:val="00D00C5A"/>
    <w:rsid w:val="00D0140B"/>
    <w:rsid w:val="00D0152A"/>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300"/>
    <w:rsid w:val="00D14393"/>
    <w:rsid w:val="00D14BD1"/>
    <w:rsid w:val="00D14BDC"/>
    <w:rsid w:val="00D1547D"/>
    <w:rsid w:val="00D15799"/>
    <w:rsid w:val="00D15834"/>
    <w:rsid w:val="00D15915"/>
    <w:rsid w:val="00D15D1D"/>
    <w:rsid w:val="00D16ED4"/>
    <w:rsid w:val="00D17534"/>
    <w:rsid w:val="00D17D34"/>
    <w:rsid w:val="00D17F4F"/>
    <w:rsid w:val="00D206D5"/>
    <w:rsid w:val="00D20710"/>
    <w:rsid w:val="00D20A32"/>
    <w:rsid w:val="00D20D4C"/>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752"/>
    <w:rsid w:val="00D2699F"/>
    <w:rsid w:val="00D26CC4"/>
    <w:rsid w:val="00D273FC"/>
    <w:rsid w:val="00D30373"/>
    <w:rsid w:val="00D304D0"/>
    <w:rsid w:val="00D317C2"/>
    <w:rsid w:val="00D32033"/>
    <w:rsid w:val="00D322C4"/>
    <w:rsid w:val="00D32B0C"/>
    <w:rsid w:val="00D32BAB"/>
    <w:rsid w:val="00D33214"/>
    <w:rsid w:val="00D3351E"/>
    <w:rsid w:val="00D33A1E"/>
    <w:rsid w:val="00D34B96"/>
    <w:rsid w:val="00D34C49"/>
    <w:rsid w:val="00D34D0D"/>
    <w:rsid w:val="00D352F4"/>
    <w:rsid w:val="00D35622"/>
    <w:rsid w:val="00D35AA8"/>
    <w:rsid w:val="00D35B01"/>
    <w:rsid w:val="00D361DA"/>
    <w:rsid w:val="00D36F7E"/>
    <w:rsid w:val="00D36F83"/>
    <w:rsid w:val="00D372A7"/>
    <w:rsid w:val="00D37521"/>
    <w:rsid w:val="00D376BF"/>
    <w:rsid w:val="00D377E1"/>
    <w:rsid w:val="00D37A36"/>
    <w:rsid w:val="00D37DAB"/>
    <w:rsid w:val="00D40199"/>
    <w:rsid w:val="00D40C3D"/>
    <w:rsid w:val="00D413F6"/>
    <w:rsid w:val="00D41622"/>
    <w:rsid w:val="00D4200A"/>
    <w:rsid w:val="00D4200C"/>
    <w:rsid w:val="00D4296C"/>
    <w:rsid w:val="00D42D64"/>
    <w:rsid w:val="00D43CF9"/>
    <w:rsid w:val="00D43E93"/>
    <w:rsid w:val="00D4473C"/>
    <w:rsid w:val="00D44952"/>
    <w:rsid w:val="00D4499C"/>
    <w:rsid w:val="00D45129"/>
    <w:rsid w:val="00D451A1"/>
    <w:rsid w:val="00D45835"/>
    <w:rsid w:val="00D4586F"/>
    <w:rsid w:val="00D4692F"/>
    <w:rsid w:val="00D469B6"/>
    <w:rsid w:val="00D46E54"/>
    <w:rsid w:val="00D47B5E"/>
    <w:rsid w:val="00D47D34"/>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792"/>
    <w:rsid w:val="00D54A0C"/>
    <w:rsid w:val="00D54A3A"/>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703"/>
    <w:rsid w:val="00D74B6B"/>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55"/>
    <w:rsid w:val="00D852A2"/>
    <w:rsid w:val="00D857A8"/>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3FE"/>
    <w:rsid w:val="00DA130E"/>
    <w:rsid w:val="00DA15C0"/>
    <w:rsid w:val="00DA1F29"/>
    <w:rsid w:val="00DA24E2"/>
    <w:rsid w:val="00DA2C14"/>
    <w:rsid w:val="00DA2C82"/>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C5D"/>
    <w:rsid w:val="00DB40F3"/>
    <w:rsid w:val="00DB4131"/>
    <w:rsid w:val="00DB4B33"/>
    <w:rsid w:val="00DB4E46"/>
    <w:rsid w:val="00DB5027"/>
    <w:rsid w:val="00DB5457"/>
    <w:rsid w:val="00DB5517"/>
    <w:rsid w:val="00DB680B"/>
    <w:rsid w:val="00DB6C39"/>
    <w:rsid w:val="00DB6C4B"/>
    <w:rsid w:val="00DB6D92"/>
    <w:rsid w:val="00DB72BF"/>
    <w:rsid w:val="00DB7520"/>
    <w:rsid w:val="00DC0462"/>
    <w:rsid w:val="00DC0472"/>
    <w:rsid w:val="00DC070E"/>
    <w:rsid w:val="00DC0A8A"/>
    <w:rsid w:val="00DC0CBC"/>
    <w:rsid w:val="00DC1A2A"/>
    <w:rsid w:val="00DC1BD9"/>
    <w:rsid w:val="00DC30AD"/>
    <w:rsid w:val="00DC32FA"/>
    <w:rsid w:val="00DC4AAB"/>
    <w:rsid w:val="00DC4EA2"/>
    <w:rsid w:val="00DC55C0"/>
    <w:rsid w:val="00DC57BD"/>
    <w:rsid w:val="00DC58C4"/>
    <w:rsid w:val="00DC6218"/>
    <w:rsid w:val="00DC67AC"/>
    <w:rsid w:val="00DC6D5F"/>
    <w:rsid w:val="00DC741A"/>
    <w:rsid w:val="00DC7503"/>
    <w:rsid w:val="00DC7B6E"/>
    <w:rsid w:val="00DC7DA0"/>
    <w:rsid w:val="00DD03E3"/>
    <w:rsid w:val="00DD04AB"/>
    <w:rsid w:val="00DD0692"/>
    <w:rsid w:val="00DD09F7"/>
    <w:rsid w:val="00DD0B00"/>
    <w:rsid w:val="00DD0B20"/>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D75"/>
    <w:rsid w:val="00DD6FE3"/>
    <w:rsid w:val="00DD7211"/>
    <w:rsid w:val="00DD7225"/>
    <w:rsid w:val="00DD75C4"/>
    <w:rsid w:val="00DD78F6"/>
    <w:rsid w:val="00DE04A4"/>
    <w:rsid w:val="00DE0866"/>
    <w:rsid w:val="00DE09FE"/>
    <w:rsid w:val="00DE1074"/>
    <w:rsid w:val="00DE1113"/>
    <w:rsid w:val="00DE151B"/>
    <w:rsid w:val="00DE1F2B"/>
    <w:rsid w:val="00DE2443"/>
    <w:rsid w:val="00DE274C"/>
    <w:rsid w:val="00DE287D"/>
    <w:rsid w:val="00DE2A8B"/>
    <w:rsid w:val="00DE3557"/>
    <w:rsid w:val="00DE3794"/>
    <w:rsid w:val="00DE4090"/>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C43"/>
    <w:rsid w:val="00E03A59"/>
    <w:rsid w:val="00E03A6C"/>
    <w:rsid w:val="00E03DD8"/>
    <w:rsid w:val="00E03E2C"/>
    <w:rsid w:val="00E03EB1"/>
    <w:rsid w:val="00E0441B"/>
    <w:rsid w:val="00E052F6"/>
    <w:rsid w:val="00E0681D"/>
    <w:rsid w:val="00E06828"/>
    <w:rsid w:val="00E07D97"/>
    <w:rsid w:val="00E10018"/>
    <w:rsid w:val="00E109BB"/>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5CB"/>
    <w:rsid w:val="00E16BCC"/>
    <w:rsid w:val="00E16D7E"/>
    <w:rsid w:val="00E16F1D"/>
    <w:rsid w:val="00E205B5"/>
    <w:rsid w:val="00E20635"/>
    <w:rsid w:val="00E211B1"/>
    <w:rsid w:val="00E21781"/>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1CD"/>
    <w:rsid w:val="00E4440F"/>
    <w:rsid w:val="00E445B5"/>
    <w:rsid w:val="00E445C6"/>
    <w:rsid w:val="00E4470E"/>
    <w:rsid w:val="00E44A19"/>
    <w:rsid w:val="00E454D5"/>
    <w:rsid w:val="00E45808"/>
    <w:rsid w:val="00E458F3"/>
    <w:rsid w:val="00E4592C"/>
    <w:rsid w:val="00E463C4"/>
    <w:rsid w:val="00E4680A"/>
    <w:rsid w:val="00E46C95"/>
    <w:rsid w:val="00E47084"/>
    <w:rsid w:val="00E472E6"/>
    <w:rsid w:val="00E4736C"/>
    <w:rsid w:val="00E47504"/>
    <w:rsid w:val="00E47690"/>
    <w:rsid w:val="00E47C4E"/>
    <w:rsid w:val="00E47FB6"/>
    <w:rsid w:val="00E5005F"/>
    <w:rsid w:val="00E5079A"/>
    <w:rsid w:val="00E51285"/>
    <w:rsid w:val="00E512E0"/>
    <w:rsid w:val="00E51340"/>
    <w:rsid w:val="00E513E4"/>
    <w:rsid w:val="00E516E0"/>
    <w:rsid w:val="00E51E7D"/>
    <w:rsid w:val="00E52018"/>
    <w:rsid w:val="00E52089"/>
    <w:rsid w:val="00E52205"/>
    <w:rsid w:val="00E53428"/>
    <w:rsid w:val="00E53486"/>
    <w:rsid w:val="00E53E47"/>
    <w:rsid w:val="00E54B20"/>
    <w:rsid w:val="00E54D81"/>
    <w:rsid w:val="00E54E6C"/>
    <w:rsid w:val="00E54E84"/>
    <w:rsid w:val="00E554AA"/>
    <w:rsid w:val="00E56AFA"/>
    <w:rsid w:val="00E56EE9"/>
    <w:rsid w:val="00E56F35"/>
    <w:rsid w:val="00E574B5"/>
    <w:rsid w:val="00E57526"/>
    <w:rsid w:val="00E57D79"/>
    <w:rsid w:val="00E57FAA"/>
    <w:rsid w:val="00E60309"/>
    <w:rsid w:val="00E6073C"/>
    <w:rsid w:val="00E61210"/>
    <w:rsid w:val="00E61597"/>
    <w:rsid w:val="00E61686"/>
    <w:rsid w:val="00E618C6"/>
    <w:rsid w:val="00E624B0"/>
    <w:rsid w:val="00E63556"/>
    <w:rsid w:val="00E63716"/>
    <w:rsid w:val="00E63789"/>
    <w:rsid w:val="00E63922"/>
    <w:rsid w:val="00E6415C"/>
    <w:rsid w:val="00E643A6"/>
    <w:rsid w:val="00E655FF"/>
    <w:rsid w:val="00E656BE"/>
    <w:rsid w:val="00E658FD"/>
    <w:rsid w:val="00E65E14"/>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73E"/>
    <w:rsid w:val="00E77A52"/>
    <w:rsid w:val="00E806EB"/>
    <w:rsid w:val="00E80F10"/>
    <w:rsid w:val="00E80FB6"/>
    <w:rsid w:val="00E81558"/>
    <w:rsid w:val="00E81800"/>
    <w:rsid w:val="00E82653"/>
    <w:rsid w:val="00E82CAD"/>
    <w:rsid w:val="00E82E1C"/>
    <w:rsid w:val="00E8318A"/>
    <w:rsid w:val="00E836AC"/>
    <w:rsid w:val="00E83CC8"/>
    <w:rsid w:val="00E83E8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C3D"/>
    <w:rsid w:val="00E91C6C"/>
    <w:rsid w:val="00E922A3"/>
    <w:rsid w:val="00E936E8"/>
    <w:rsid w:val="00E93A02"/>
    <w:rsid w:val="00E93A0E"/>
    <w:rsid w:val="00E93ADD"/>
    <w:rsid w:val="00E94169"/>
    <w:rsid w:val="00E94A91"/>
    <w:rsid w:val="00E94EAB"/>
    <w:rsid w:val="00E952B6"/>
    <w:rsid w:val="00E960B6"/>
    <w:rsid w:val="00E9675A"/>
    <w:rsid w:val="00E9713D"/>
    <w:rsid w:val="00E973A9"/>
    <w:rsid w:val="00E97DD9"/>
    <w:rsid w:val="00EA099F"/>
    <w:rsid w:val="00EA1FBE"/>
    <w:rsid w:val="00EA251F"/>
    <w:rsid w:val="00EA3742"/>
    <w:rsid w:val="00EA3A1D"/>
    <w:rsid w:val="00EA3BFA"/>
    <w:rsid w:val="00EA4203"/>
    <w:rsid w:val="00EA45C2"/>
    <w:rsid w:val="00EA49DA"/>
    <w:rsid w:val="00EA5173"/>
    <w:rsid w:val="00EA53D8"/>
    <w:rsid w:val="00EA5AFA"/>
    <w:rsid w:val="00EA5DF4"/>
    <w:rsid w:val="00EA5FF0"/>
    <w:rsid w:val="00EA6519"/>
    <w:rsid w:val="00EA6D06"/>
    <w:rsid w:val="00EA721C"/>
    <w:rsid w:val="00EA7D22"/>
    <w:rsid w:val="00EA7E34"/>
    <w:rsid w:val="00EA7E9F"/>
    <w:rsid w:val="00EB08DC"/>
    <w:rsid w:val="00EB1351"/>
    <w:rsid w:val="00EB149E"/>
    <w:rsid w:val="00EB168E"/>
    <w:rsid w:val="00EB2010"/>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23A"/>
    <w:rsid w:val="00EC2451"/>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04"/>
    <w:rsid w:val="00ED6B41"/>
    <w:rsid w:val="00ED7705"/>
    <w:rsid w:val="00ED7AB3"/>
    <w:rsid w:val="00ED7AC9"/>
    <w:rsid w:val="00ED7CCB"/>
    <w:rsid w:val="00EE1449"/>
    <w:rsid w:val="00EE2029"/>
    <w:rsid w:val="00EE21FF"/>
    <w:rsid w:val="00EE2893"/>
    <w:rsid w:val="00EE2B0E"/>
    <w:rsid w:val="00EE2FB0"/>
    <w:rsid w:val="00EE31CF"/>
    <w:rsid w:val="00EE3486"/>
    <w:rsid w:val="00EE3742"/>
    <w:rsid w:val="00EE3764"/>
    <w:rsid w:val="00EE39D6"/>
    <w:rsid w:val="00EE3A85"/>
    <w:rsid w:val="00EE41D1"/>
    <w:rsid w:val="00EE4A13"/>
    <w:rsid w:val="00EE4CB7"/>
    <w:rsid w:val="00EE4F87"/>
    <w:rsid w:val="00EE5D6E"/>
    <w:rsid w:val="00EE678D"/>
    <w:rsid w:val="00EE69B7"/>
    <w:rsid w:val="00EE77E4"/>
    <w:rsid w:val="00EE77FD"/>
    <w:rsid w:val="00EE78CF"/>
    <w:rsid w:val="00EE7B97"/>
    <w:rsid w:val="00EE7C3B"/>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B88"/>
    <w:rsid w:val="00EF2E0D"/>
    <w:rsid w:val="00EF2E8F"/>
    <w:rsid w:val="00EF365B"/>
    <w:rsid w:val="00EF399B"/>
    <w:rsid w:val="00EF3FE1"/>
    <w:rsid w:val="00EF4195"/>
    <w:rsid w:val="00EF4764"/>
    <w:rsid w:val="00EF5009"/>
    <w:rsid w:val="00EF581C"/>
    <w:rsid w:val="00EF63F4"/>
    <w:rsid w:val="00EF65FC"/>
    <w:rsid w:val="00EF71FF"/>
    <w:rsid w:val="00EF7432"/>
    <w:rsid w:val="00EF74E7"/>
    <w:rsid w:val="00EF7966"/>
    <w:rsid w:val="00EF7FDB"/>
    <w:rsid w:val="00F0018C"/>
    <w:rsid w:val="00F00423"/>
    <w:rsid w:val="00F008A4"/>
    <w:rsid w:val="00F008EA"/>
    <w:rsid w:val="00F00AA8"/>
    <w:rsid w:val="00F0155E"/>
    <w:rsid w:val="00F0200F"/>
    <w:rsid w:val="00F02706"/>
    <w:rsid w:val="00F02B7C"/>
    <w:rsid w:val="00F0378D"/>
    <w:rsid w:val="00F03CDC"/>
    <w:rsid w:val="00F04686"/>
    <w:rsid w:val="00F04AE3"/>
    <w:rsid w:val="00F0521A"/>
    <w:rsid w:val="00F05337"/>
    <w:rsid w:val="00F05516"/>
    <w:rsid w:val="00F05D53"/>
    <w:rsid w:val="00F060C1"/>
    <w:rsid w:val="00F061FE"/>
    <w:rsid w:val="00F06A1F"/>
    <w:rsid w:val="00F070CF"/>
    <w:rsid w:val="00F07278"/>
    <w:rsid w:val="00F07439"/>
    <w:rsid w:val="00F076F4"/>
    <w:rsid w:val="00F07F33"/>
    <w:rsid w:val="00F10033"/>
    <w:rsid w:val="00F10112"/>
    <w:rsid w:val="00F105E5"/>
    <w:rsid w:val="00F10B16"/>
    <w:rsid w:val="00F11F82"/>
    <w:rsid w:val="00F12042"/>
    <w:rsid w:val="00F12DAD"/>
    <w:rsid w:val="00F12E5D"/>
    <w:rsid w:val="00F13123"/>
    <w:rsid w:val="00F13254"/>
    <w:rsid w:val="00F13343"/>
    <w:rsid w:val="00F136F7"/>
    <w:rsid w:val="00F1450A"/>
    <w:rsid w:val="00F148F4"/>
    <w:rsid w:val="00F149C1"/>
    <w:rsid w:val="00F14A65"/>
    <w:rsid w:val="00F14B07"/>
    <w:rsid w:val="00F15201"/>
    <w:rsid w:val="00F15345"/>
    <w:rsid w:val="00F1623F"/>
    <w:rsid w:val="00F16F97"/>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F6C"/>
    <w:rsid w:val="00F275F0"/>
    <w:rsid w:val="00F278EE"/>
    <w:rsid w:val="00F27E64"/>
    <w:rsid w:val="00F300AE"/>
    <w:rsid w:val="00F300FB"/>
    <w:rsid w:val="00F305D6"/>
    <w:rsid w:val="00F30963"/>
    <w:rsid w:val="00F30AC8"/>
    <w:rsid w:val="00F30CC2"/>
    <w:rsid w:val="00F30D46"/>
    <w:rsid w:val="00F3142E"/>
    <w:rsid w:val="00F3157E"/>
    <w:rsid w:val="00F31B8B"/>
    <w:rsid w:val="00F31C63"/>
    <w:rsid w:val="00F31C6B"/>
    <w:rsid w:val="00F31C90"/>
    <w:rsid w:val="00F322FE"/>
    <w:rsid w:val="00F3259D"/>
    <w:rsid w:val="00F32787"/>
    <w:rsid w:val="00F3344D"/>
    <w:rsid w:val="00F33D39"/>
    <w:rsid w:val="00F340F4"/>
    <w:rsid w:val="00F34167"/>
    <w:rsid w:val="00F34406"/>
    <w:rsid w:val="00F34408"/>
    <w:rsid w:val="00F34E48"/>
    <w:rsid w:val="00F3568E"/>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3BD0"/>
    <w:rsid w:val="00F53EBD"/>
    <w:rsid w:val="00F5423E"/>
    <w:rsid w:val="00F54EA6"/>
    <w:rsid w:val="00F54FC1"/>
    <w:rsid w:val="00F557C9"/>
    <w:rsid w:val="00F563FF"/>
    <w:rsid w:val="00F56625"/>
    <w:rsid w:val="00F56E19"/>
    <w:rsid w:val="00F56EED"/>
    <w:rsid w:val="00F57005"/>
    <w:rsid w:val="00F5715A"/>
    <w:rsid w:val="00F573DB"/>
    <w:rsid w:val="00F57477"/>
    <w:rsid w:val="00F578D3"/>
    <w:rsid w:val="00F600FF"/>
    <w:rsid w:val="00F601F4"/>
    <w:rsid w:val="00F61B0C"/>
    <w:rsid w:val="00F62B3F"/>
    <w:rsid w:val="00F62BAF"/>
    <w:rsid w:val="00F6308C"/>
    <w:rsid w:val="00F63694"/>
    <w:rsid w:val="00F63856"/>
    <w:rsid w:val="00F63C33"/>
    <w:rsid w:val="00F641A5"/>
    <w:rsid w:val="00F646A7"/>
    <w:rsid w:val="00F64A74"/>
    <w:rsid w:val="00F64C6F"/>
    <w:rsid w:val="00F64EDF"/>
    <w:rsid w:val="00F64F0F"/>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70"/>
    <w:rsid w:val="00F87FF8"/>
    <w:rsid w:val="00F904B2"/>
    <w:rsid w:val="00F9063E"/>
    <w:rsid w:val="00F90674"/>
    <w:rsid w:val="00F90AD2"/>
    <w:rsid w:val="00F91565"/>
    <w:rsid w:val="00F91E87"/>
    <w:rsid w:val="00F922C3"/>
    <w:rsid w:val="00F930E2"/>
    <w:rsid w:val="00F93A38"/>
    <w:rsid w:val="00F93B21"/>
    <w:rsid w:val="00F93F89"/>
    <w:rsid w:val="00F942F0"/>
    <w:rsid w:val="00F950CB"/>
    <w:rsid w:val="00F9512C"/>
    <w:rsid w:val="00F95238"/>
    <w:rsid w:val="00F9538F"/>
    <w:rsid w:val="00F96162"/>
    <w:rsid w:val="00F963F3"/>
    <w:rsid w:val="00F96553"/>
    <w:rsid w:val="00F96A52"/>
    <w:rsid w:val="00F96B99"/>
    <w:rsid w:val="00F97D17"/>
    <w:rsid w:val="00F97DF4"/>
    <w:rsid w:val="00FA089E"/>
    <w:rsid w:val="00FA08CA"/>
    <w:rsid w:val="00FA1573"/>
    <w:rsid w:val="00FA1699"/>
    <w:rsid w:val="00FA1779"/>
    <w:rsid w:val="00FA1FA1"/>
    <w:rsid w:val="00FA2106"/>
    <w:rsid w:val="00FA2354"/>
    <w:rsid w:val="00FA24AC"/>
    <w:rsid w:val="00FA2A33"/>
    <w:rsid w:val="00FA3035"/>
    <w:rsid w:val="00FA3375"/>
    <w:rsid w:val="00FA39D9"/>
    <w:rsid w:val="00FA43CC"/>
    <w:rsid w:val="00FA4654"/>
    <w:rsid w:val="00FA5242"/>
    <w:rsid w:val="00FA5EE3"/>
    <w:rsid w:val="00FA62B3"/>
    <w:rsid w:val="00FA63EF"/>
    <w:rsid w:val="00FA65A1"/>
    <w:rsid w:val="00FA691A"/>
    <w:rsid w:val="00FA69E5"/>
    <w:rsid w:val="00FA74AE"/>
    <w:rsid w:val="00FA7961"/>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33BF"/>
    <w:rsid w:val="00FC3FEA"/>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41F9"/>
    <w:rsid w:val="00FD44F8"/>
    <w:rsid w:val="00FD46A2"/>
    <w:rsid w:val="00FD4BBB"/>
    <w:rsid w:val="00FD528E"/>
    <w:rsid w:val="00FD63B8"/>
    <w:rsid w:val="00FD6795"/>
    <w:rsid w:val="00FD67DE"/>
    <w:rsid w:val="00FD684A"/>
    <w:rsid w:val="00FE174A"/>
    <w:rsid w:val="00FE197B"/>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2D"/>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04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5CD72-6493-4923-ADEE-B1CFC8C3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1534</Words>
  <Characters>8746</Characters>
  <Application>Microsoft Office Word</Application>
  <DocSecurity>0</DocSecurity>
  <Lines>72</Lines>
  <Paragraphs>20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10260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2</cp:revision>
  <cp:lastPrinted>2009-04-22T01:01:00Z</cp:lastPrinted>
  <dcterms:created xsi:type="dcterms:W3CDTF">2016-11-04T09:22:00Z</dcterms:created>
  <dcterms:modified xsi:type="dcterms:W3CDTF">2016-11-04T09:22:00Z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